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94" w:rsidRDefault="00CC7870" w:rsidP="00B65794">
      <w:pPr>
        <w:spacing w:after="0" w:line="240" w:lineRule="auto"/>
        <w:jc w:val="center"/>
        <w:rPr>
          <w:rFonts w:ascii="Times New Roman" w:hAnsi="Times New Roman" w:cs="Times New Roman"/>
          <w:b/>
          <w:sz w:val="28"/>
          <w:szCs w:val="28"/>
        </w:rPr>
      </w:pPr>
      <w:bookmarkStart w:id="0" w:name="_GoBack"/>
      <w:bookmarkEnd w:id="0"/>
      <w:r w:rsidRPr="00391427">
        <w:rPr>
          <w:rFonts w:ascii="Times New Roman" w:hAnsi="Times New Roman" w:cs="Times New Roman"/>
          <w:b/>
          <w:sz w:val="28"/>
          <w:szCs w:val="28"/>
        </w:rPr>
        <w:t xml:space="preserve">Ministru kabineta rīkojuma projekta </w:t>
      </w:r>
    </w:p>
    <w:p w:rsidR="00CC7870" w:rsidRDefault="0016277F" w:rsidP="00B65794">
      <w:pPr>
        <w:spacing w:after="0" w:line="240" w:lineRule="auto"/>
        <w:jc w:val="center"/>
        <w:rPr>
          <w:rFonts w:ascii="Times New Roman" w:hAnsi="Times New Roman" w:cs="Times New Roman"/>
          <w:b/>
          <w:sz w:val="28"/>
          <w:szCs w:val="28"/>
        </w:rPr>
      </w:pPr>
      <w:r w:rsidRPr="00391427">
        <w:rPr>
          <w:rFonts w:ascii="Times New Roman" w:eastAsia="Arial" w:hAnsi="Times New Roman" w:cs="Times New Roman"/>
          <w:b/>
          <w:kern w:val="1"/>
          <w:sz w:val="28"/>
          <w:szCs w:val="28"/>
        </w:rPr>
        <w:t>„Par Rīgas konference</w:t>
      </w:r>
      <w:r w:rsidR="007906AF">
        <w:rPr>
          <w:rFonts w:ascii="Times New Roman" w:eastAsia="Arial" w:hAnsi="Times New Roman" w:cs="Times New Roman"/>
          <w:b/>
          <w:kern w:val="1"/>
          <w:sz w:val="28"/>
          <w:szCs w:val="28"/>
        </w:rPr>
        <w:t>i</w:t>
      </w:r>
      <w:r w:rsidR="003D0987">
        <w:rPr>
          <w:rFonts w:ascii="Times New Roman" w:eastAsia="Arial" w:hAnsi="Times New Roman" w:cs="Times New Roman"/>
          <w:b/>
          <w:kern w:val="1"/>
          <w:sz w:val="28"/>
          <w:szCs w:val="28"/>
        </w:rPr>
        <w:t xml:space="preserve"> un citu pasākumu organizēšanai</w:t>
      </w:r>
      <w:r w:rsidR="007906AF">
        <w:rPr>
          <w:rFonts w:ascii="Times New Roman" w:eastAsia="Arial" w:hAnsi="Times New Roman" w:cs="Times New Roman"/>
          <w:b/>
          <w:kern w:val="1"/>
          <w:sz w:val="28"/>
          <w:szCs w:val="28"/>
        </w:rPr>
        <w:t xml:space="preserve"> piešķirtā finansējuma</w:t>
      </w:r>
      <w:r w:rsidRPr="00391427">
        <w:rPr>
          <w:rFonts w:ascii="Times New Roman" w:eastAsia="Arial" w:hAnsi="Times New Roman" w:cs="Times New Roman"/>
          <w:b/>
          <w:kern w:val="1"/>
          <w:sz w:val="28"/>
          <w:szCs w:val="28"/>
        </w:rPr>
        <w:t xml:space="preserve"> izmantošanu”</w:t>
      </w:r>
      <w:r w:rsidR="00423DC9">
        <w:rPr>
          <w:rFonts w:ascii="Times New Roman" w:eastAsia="Arial" w:hAnsi="Times New Roman" w:cs="Times New Roman"/>
          <w:b/>
          <w:kern w:val="1"/>
          <w:sz w:val="28"/>
          <w:szCs w:val="28"/>
        </w:rPr>
        <w:t xml:space="preserve"> </w:t>
      </w:r>
      <w:r w:rsidR="00CC7870" w:rsidRPr="00391427">
        <w:rPr>
          <w:rFonts w:ascii="Times New Roman" w:hAnsi="Times New Roman" w:cs="Times New Roman"/>
          <w:b/>
          <w:sz w:val="28"/>
          <w:szCs w:val="28"/>
        </w:rPr>
        <w:t>sākotnējās ietekmes novērtējuma ziņojums (anotācija)</w:t>
      </w:r>
    </w:p>
    <w:p w:rsidR="001813AA" w:rsidRPr="002640FD"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4"/>
        <w:gridCol w:w="2518"/>
        <w:gridCol w:w="6135"/>
      </w:tblGrid>
      <w:tr w:rsidR="002674D5" w:rsidRPr="002640FD" w:rsidTr="003778B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 Tiesību akta projekta izstrādes nepieciešamība</w:t>
            </w:r>
          </w:p>
        </w:tc>
      </w:tr>
      <w:tr w:rsidR="002674D5" w:rsidRPr="002640FD" w:rsidTr="003778BF">
        <w:trPr>
          <w:trHeight w:val="120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Pamatojums</w:t>
            </w:r>
          </w:p>
        </w:tc>
        <w:tc>
          <w:tcPr>
            <w:tcW w:w="3319" w:type="pct"/>
            <w:tcBorders>
              <w:top w:val="outset" w:sz="6" w:space="0" w:color="auto"/>
              <w:left w:val="outset" w:sz="6" w:space="0" w:color="auto"/>
              <w:bottom w:val="outset" w:sz="6" w:space="0" w:color="auto"/>
              <w:right w:val="outset" w:sz="6" w:space="0" w:color="auto"/>
            </w:tcBorders>
            <w:hideMark/>
          </w:tcPr>
          <w:p w:rsidR="00C7631A" w:rsidRPr="005F3865" w:rsidRDefault="00C36B9C" w:rsidP="003907F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Likums „Par valsts budžetu 201</w:t>
            </w:r>
            <w:r w:rsidR="003907FB">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009A38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gadam” un Ministru kabineta 2003.</w:t>
            </w:r>
            <w:r w:rsidR="009A38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29.</w:t>
            </w:r>
            <w:r w:rsidR="009A38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aprīļa noteikumu Nr.</w:t>
            </w:r>
            <w:r w:rsidR="009A38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237 „Ārlietu ministrijas nolikums” 6.10.</w:t>
            </w:r>
            <w:r w:rsidR="009A38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apakšpunkts, kas nosaka Ārlietu ministrijas uzdevumu informēt sabiedrību par nozares politiku, veicināt sociālo dialogu un iesaistīt sabiedrības pārstāvjus valsts pārvaldē.</w:t>
            </w:r>
          </w:p>
        </w:tc>
      </w:tr>
      <w:tr w:rsidR="002674D5" w:rsidRPr="002640FD" w:rsidTr="003778B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19" w:type="pct"/>
            <w:tcBorders>
              <w:top w:val="outset" w:sz="6" w:space="0" w:color="auto"/>
              <w:left w:val="outset" w:sz="6" w:space="0" w:color="auto"/>
              <w:bottom w:val="outset" w:sz="6" w:space="0" w:color="auto"/>
              <w:right w:val="outset" w:sz="6" w:space="0" w:color="auto"/>
            </w:tcBorders>
            <w:hideMark/>
          </w:tcPr>
          <w:p w:rsidR="00802A48" w:rsidRDefault="00802A48" w:rsidP="00F11526">
            <w:pPr>
              <w:spacing w:after="0"/>
              <w:jc w:val="both"/>
              <w:rPr>
                <w:rFonts w:ascii="Times New Roman" w:hAnsi="Times New Roman"/>
                <w:sz w:val="24"/>
                <w:szCs w:val="24"/>
              </w:rPr>
            </w:pPr>
            <w:r>
              <w:rPr>
                <w:rFonts w:ascii="Times New Roman" w:hAnsi="Times New Roman"/>
                <w:sz w:val="24"/>
                <w:szCs w:val="24"/>
              </w:rPr>
              <w:t>2016. gada 28.</w:t>
            </w:r>
            <w:r w:rsidR="007906AF">
              <w:rPr>
                <w:rFonts w:ascii="Times New Roman" w:hAnsi="Times New Roman"/>
                <w:sz w:val="24"/>
                <w:szCs w:val="24"/>
              </w:rPr>
              <w:t xml:space="preserve"> </w:t>
            </w:r>
            <w:r>
              <w:rPr>
                <w:rFonts w:ascii="Times New Roman" w:hAnsi="Times New Roman"/>
                <w:sz w:val="24"/>
                <w:szCs w:val="24"/>
              </w:rPr>
              <w:t>-</w:t>
            </w:r>
            <w:r w:rsidR="007906AF">
              <w:rPr>
                <w:rFonts w:ascii="Times New Roman" w:hAnsi="Times New Roman"/>
                <w:sz w:val="24"/>
                <w:szCs w:val="24"/>
              </w:rPr>
              <w:t xml:space="preserve"> </w:t>
            </w:r>
            <w:r>
              <w:rPr>
                <w:rFonts w:ascii="Times New Roman" w:hAnsi="Times New Roman"/>
                <w:sz w:val="24"/>
                <w:szCs w:val="24"/>
              </w:rPr>
              <w:t xml:space="preserve">29. oktobrī Latvijā plānota tradicionālā ikgadējā “Rīgas konference 2016”. </w:t>
            </w:r>
            <w:r w:rsidR="008D3E1A">
              <w:rPr>
                <w:rFonts w:ascii="Times New Roman" w:hAnsi="Times New Roman"/>
                <w:sz w:val="24"/>
                <w:szCs w:val="24"/>
              </w:rPr>
              <w:t>Paredzams, ka konference notiks Latvijas Nacionālās bibliotēkas telpās.</w:t>
            </w:r>
          </w:p>
          <w:p w:rsidR="007906AF" w:rsidRDefault="007906AF" w:rsidP="00F11526">
            <w:pPr>
              <w:spacing w:after="0"/>
              <w:jc w:val="both"/>
              <w:rPr>
                <w:rFonts w:ascii="Times New Roman" w:hAnsi="Times New Roman"/>
                <w:sz w:val="24"/>
                <w:szCs w:val="24"/>
              </w:rPr>
            </w:pPr>
          </w:p>
          <w:p w:rsidR="00802A48" w:rsidRDefault="00802A48" w:rsidP="00F11526">
            <w:pPr>
              <w:spacing w:after="0"/>
              <w:jc w:val="both"/>
              <w:rPr>
                <w:rFonts w:ascii="Times New Roman" w:hAnsi="Times New Roman"/>
                <w:sz w:val="24"/>
                <w:szCs w:val="24"/>
              </w:rPr>
            </w:pPr>
            <w:r>
              <w:rPr>
                <w:rFonts w:ascii="Times New Roman" w:hAnsi="Times New Roman"/>
                <w:sz w:val="24"/>
                <w:szCs w:val="24"/>
              </w:rPr>
              <w:t xml:space="preserve">2016. gada “Rīgas konferences 2016” uzmanība tiks veltīta diskusijām par transatlantiskajām attiecībām, NATO un Eiropas Savienības nākotni, to lomu dažādos pasaules konfliktos, attiecībām ar Krieviju, ar Austrumu partnerības valstīm, kā arī aktualitātēm reģionā. </w:t>
            </w:r>
          </w:p>
          <w:p w:rsidR="007906AF" w:rsidRDefault="007906AF" w:rsidP="00F11526">
            <w:pPr>
              <w:spacing w:after="0"/>
              <w:jc w:val="both"/>
              <w:rPr>
                <w:rFonts w:ascii="Times New Roman" w:hAnsi="Times New Roman"/>
                <w:sz w:val="24"/>
                <w:szCs w:val="24"/>
              </w:rPr>
            </w:pPr>
          </w:p>
          <w:p w:rsidR="00802A48" w:rsidRDefault="00802A48" w:rsidP="00F11526">
            <w:pPr>
              <w:spacing w:after="0"/>
              <w:jc w:val="both"/>
              <w:rPr>
                <w:rFonts w:ascii="Times New Roman" w:hAnsi="Times New Roman"/>
                <w:sz w:val="24"/>
                <w:szCs w:val="24"/>
              </w:rPr>
            </w:pPr>
            <w:r>
              <w:rPr>
                <w:rFonts w:ascii="Times New Roman" w:hAnsi="Times New Roman"/>
                <w:sz w:val="24"/>
                <w:szCs w:val="24"/>
              </w:rPr>
              <w:t xml:space="preserve">Pēdējā laika saspringtie notikumi Eiropas Savienības dalībvalstu un tās kaimiņvalstu teritorijās liecina par nepieciešamību nekavējoties aizvien aktīvāk un efektīvāk rīkoties, lai rastu veidus, kā </w:t>
            </w:r>
            <w:r w:rsidR="006405AF">
              <w:rPr>
                <w:rFonts w:ascii="Times New Roman" w:hAnsi="Times New Roman"/>
                <w:sz w:val="24"/>
                <w:szCs w:val="24"/>
              </w:rPr>
              <w:t xml:space="preserve">sekmīgāk </w:t>
            </w:r>
            <w:r>
              <w:rPr>
                <w:rFonts w:ascii="Times New Roman" w:hAnsi="Times New Roman"/>
                <w:sz w:val="24"/>
                <w:szCs w:val="24"/>
              </w:rPr>
              <w:t xml:space="preserve">veidot sadarbības politiku iepretim Eiropas austrumu un dienvidu kaimiņiem. Svarīgi ir analizēt, vai </w:t>
            </w:r>
            <w:r w:rsidR="007906AF">
              <w:rPr>
                <w:rFonts w:ascii="Times New Roman" w:hAnsi="Times New Roman"/>
                <w:sz w:val="24"/>
                <w:szCs w:val="24"/>
              </w:rPr>
              <w:t xml:space="preserve">un kādas </w:t>
            </w:r>
            <w:r>
              <w:rPr>
                <w:rFonts w:ascii="Times New Roman" w:hAnsi="Times New Roman"/>
                <w:sz w:val="24"/>
                <w:szCs w:val="24"/>
              </w:rPr>
              <w:t>pastāv iespējas Eiropas Savienības Austrumu partnerības pieredzi izmantot attiecībās ar Dienvidu reģiona valstīm, dodot ieteikumus institucionālo mehānismu un jaunu projektu izmantošanai.</w:t>
            </w:r>
          </w:p>
          <w:p w:rsidR="007906AF" w:rsidRDefault="007906AF" w:rsidP="00F11526">
            <w:pPr>
              <w:spacing w:after="0"/>
              <w:jc w:val="both"/>
              <w:rPr>
                <w:rFonts w:ascii="Arial" w:hAnsi="Arial" w:cs="Arial"/>
                <w:color w:val="6F7784"/>
                <w:sz w:val="23"/>
                <w:szCs w:val="23"/>
              </w:rPr>
            </w:pPr>
          </w:p>
          <w:p w:rsidR="00802A48" w:rsidRDefault="00802A48" w:rsidP="00F11526">
            <w:pPr>
              <w:spacing w:after="0"/>
              <w:jc w:val="both"/>
              <w:rPr>
                <w:rFonts w:ascii="Times New Roman" w:hAnsi="Times New Roman"/>
                <w:sz w:val="24"/>
                <w:szCs w:val="24"/>
              </w:rPr>
            </w:pPr>
            <w:r>
              <w:rPr>
                <w:rFonts w:ascii="Times New Roman" w:hAnsi="Times New Roman"/>
                <w:sz w:val="24"/>
                <w:szCs w:val="24"/>
              </w:rPr>
              <w:t xml:space="preserve">2016. gadā Ārlietu ministrijai budžeta programmā 97.00.00 „Nozaru vadība un politikas plānošana” ir piešķirts finansējums 148 000 </w:t>
            </w:r>
            <w:proofErr w:type="spellStart"/>
            <w:r>
              <w:rPr>
                <w:rFonts w:ascii="Times New Roman" w:hAnsi="Times New Roman"/>
                <w:i/>
                <w:iCs/>
                <w:sz w:val="24"/>
                <w:szCs w:val="24"/>
              </w:rPr>
              <w:t>euro</w:t>
            </w:r>
            <w:proofErr w:type="spellEnd"/>
            <w:r>
              <w:rPr>
                <w:rFonts w:ascii="Times New Roman" w:hAnsi="Times New Roman"/>
                <w:i/>
                <w:iCs/>
                <w:sz w:val="24"/>
                <w:szCs w:val="24"/>
              </w:rPr>
              <w:t xml:space="preserve"> </w:t>
            </w:r>
            <w:r>
              <w:rPr>
                <w:rFonts w:ascii="Times New Roman" w:hAnsi="Times New Roman"/>
                <w:sz w:val="24"/>
                <w:szCs w:val="24"/>
              </w:rPr>
              <w:t xml:space="preserve"> apmērā „Rīgas konferences un citu pasākumu organizēšanai” īstenošanai. </w:t>
            </w:r>
          </w:p>
          <w:p w:rsidR="000F469D" w:rsidRDefault="000F469D" w:rsidP="00F11526">
            <w:pPr>
              <w:spacing w:after="0"/>
              <w:jc w:val="both"/>
              <w:rPr>
                <w:rFonts w:ascii="Times New Roman" w:hAnsi="Times New Roman"/>
                <w:sz w:val="24"/>
                <w:szCs w:val="24"/>
              </w:rPr>
            </w:pPr>
          </w:p>
          <w:p w:rsidR="007906AF" w:rsidRDefault="00802A48" w:rsidP="00F11526">
            <w:pPr>
              <w:spacing w:after="0"/>
              <w:jc w:val="both"/>
              <w:rPr>
                <w:rFonts w:ascii="Times New Roman" w:hAnsi="Times New Roman"/>
                <w:sz w:val="24"/>
                <w:szCs w:val="24"/>
              </w:rPr>
            </w:pPr>
            <w:r>
              <w:rPr>
                <w:rFonts w:ascii="Times New Roman" w:hAnsi="Times New Roman"/>
                <w:sz w:val="24"/>
                <w:szCs w:val="24"/>
              </w:rPr>
              <w:t xml:space="preserve">Lai nodrošinātu sekmīgu „Rīgas konferences 2016” un tai paralēlo pasākumu norisi 2016. gadā, Ārlietu ministrija tai piešķirtā finansējuma ietvaros nodrošina atbalstu Eiropas Ārlietu </w:t>
            </w:r>
            <w:r w:rsidR="007906AF">
              <w:rPr>
                <w:rFonts w:ascii="Times New Roman" w:hAnsi="Times New Roman"/>
                <w:sz w:val="24"/>
                <w:szCs w:val="24"/>
              </w:rPr>
              <w:t>Pa</w:t>
            </w:r>
            <w:r>
              <w:rPr>
                <w:rFonts w:ascii="Times New Roman" w:hAnsi="Times New Roman"/>
                <w:sz w:val="24"/>
                <w:szCs w:val="24"/>
              </w:rPr>
              <w:t>domes (</w:t>
            </w:r>
            <w:proofErr w:type="spellStart"/>
            <w:r>
              <w:rPr>
                <w:rFonts w:ascii="Times New Roman" w:hAnsi="Times New Roman"/>
                <w:i/>
                <w:iCs/>
                <w:sz w:val="24"/>
                <w:szCs w:val="24"/>
              </w:rPr>
              <w:t>European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Counil</w:t>
            </w:r>
            <w:proofErr w:type="spellEnd"/>
            <w:r>
              <w:rPr>
                <w:rFonts w:ascii="Times New Roman" w:hAnsi="Times New Roman"/>
                <w:i/>
                <w:iCs/>
                <w:sz w:val="24"/>
                <w:szCs w:val="24"/>
              </w:rPr>
              <w:t xml:space="preserve"> </w:t>
            </w:r>
            <w:proofErr w:type="spellStart"/>
            <w:r>
              <w:rPr>
                <w:rFonts w:ascii="Times New Roman" w:hAnsi="Times New Roman"/>
                <w:i/>
                <w:iCs/>
                <w:sz w:val="24"/>
                <w:szCs w:val="24"/>
              </w:rPr>
              <w:t>on</w:t>
            </w:r>
            <w:proofErr w:type="spellEnd"/>
            <w:r>
              <w:rPr>
                <w:rFonts w:ascii="Times New Roman" w:hAnsi="Times New Roman"/>
                <w:i/>
                <w:iCs/>
                <w:sz w:val="24"/>
                <w:szCs w:val="24"/>
              </w:rPr>
              <w:t xml:space="preserve"> </w:t>
            </w:r>
            <w:proofErr w:type="spellStart"/>
            <w:r>
              <w:rPr>
                <w:rFonts w:ascii="Times New Roman" w:hAnsi="Times New Roman"/>
                <w:i/>
                <w:iCs/>
                <w:sz w:val="24"/>
                <w:szCs w:val="24"/>
              </w:rPr>
              <w:t>Foreign</w:t>
            </w:r>
            <w:proofErr w:type="spellEnd"/>
            <w:r>
              <w:rPr>
                <w:rFonts w:ascii="Times New Roman" w:hAnsi="Times New Roman"/>
                <w:i/>
                <w:iCs/>
                <w:sz w:val="24"/>
                <w:szCs w:val="24"/>
              </w:rPr>
              <w:t xml:space="preserve"> </w:t>
            </w:r>
            <w:proofErr w:type="spellStart"/>
            <w:proofErr w:type="gramStart"/>
            <w:r>
              <w:rPr>
                <w:rFonts w:ascii="Times New Roman" w:hAnsi="Times New Roman"/>
                <w:i/>
                <w:iCs/>
                <w:sz w:val="24"/>
                <w:szCs w:val="24"/>
              </w:rPr>
              <w:t>Relations-</w:t>
            </w:r>
            <w:proofErr w:type="spellEnd"/>
            <w:r>
              <w:rPr>
                <w:rFonts w:ascii="Times New Roman" w:hAnsi="Times New Roman"/>
                <w:i/>
                <w:iCs/>
                <w:sz w:val="24"/>
                <w:szCs w:val="24"/>
              </w:rPr>
              <w:t xml:space="preserve"> E</w:t>
            </w:r>
            <w:proofErr w:type="gramEnd"/>
            <w:r>
              <w:rPr>
                <w:rFonts w:ascii="Times New Roman" w:hAnsi="Times New Roman"/>
                <w:i/>
                <w:iCs/>
                <w:sz w:val="24"/>
                <w:szCs w:val="24"/>
              </w:rPr>
              <w:t>CFR</w:t>
            </w:r>
            <w:r>
              <w:rPr>
                <w:rFonts w:ascii="Times New Roman" w:hAnsi="Times New Roman"/>
                <w:sz w:val="24"/>
                <w:szCs w:val="24"/>
              </w:rPr>
              <w:t xml:space="preserve">) plānoto “Rīgas konferences 2016” paralēlo pasākumu īstenošanai 30 000 </w:t>
            </w:r>
            <w:proofErr w:type="spellStart"/>
            <w:r>
              <w:rPr>
                <w:rFonts w:ascii="Times New Roman" w:hAnsi="Times New Roman"/>
                <w:i/>
                <w:iCs/>
                <w:sz w:val="24"/>
                <w:szCs w:val="24"/>
              </w:rPr>
              <w:t>euro</w:t>
            </w:r>
            <w:proofErr w:type="spellEnd"/>
            <w:r>
              <w:rPr>
                <w:rFonts w:ascii="Times New Roman" w:hAnsi="Times New Roman"/>
                <w:sz w:val="24"/>
                <w:szCs w:val="24"/>
              </w:rPr>
              <w:t xml:space="preserve">. </w:t>
            </w:r>
          </w:p>
          <w:p w:rsidR="000F469D" w:rsidRDefault="000F469D" w:rsidP="00F11526">
            <w:pPr>
              <w:spacing w:after="0"/>
              <w:jc w:val="both"/>
              <w:rPr>
                <w:rFonts w:ascii="Times New Roman" w:hAnsi="Times New Roman"/>
                <w:sz w:val="24"/>
                <w:szCs w:val="24"/>
              </w:rPr>
            </w:pPr>
          </w:p>
          <w:p w:rsidR="00802A48" w:rsidRDefault="00802A48" w:rsidP="00F11526">
            <w:pPr>
              <w:pStyle w:val="NormalWeb"/>
              <w:shd w:val="clear" w:color="auto" w:fill="FFFFFF"/>
              <w:spacing w:before="0" w:beforeAutospacing="0" w:after="0" w:line="276" w:lineRule="auto"/>
              <w:jc w:val="both"/>
              <w:rPr>
                <w:lang w:eastAsia="en-US"/>
              </w:rPr>
            </w:pPr>
            <w:r>
              <w:rPr>
                <w:color w:val="373737"/>
                <w:lang w:eastAsia="en-US"/>
              </w:rPr>
              <w:t xml:space="preserve">Pirms “Rīgas konferences 2016” Eiropas Ārlietu </w:t>
            </w:r>
            <w:r w:rsidR="007906AF">
              <w:rPr>
                <w:color w:val="373737"/>
                <w:lang w:eastAsia="en-US"/>
              </w:rPr>
              <w:t>P</w:t>
            </w:r>
            <w:r>
              <w:rPr>
                <w:color w:val="373737"/>
                <w:lang w:eastAsia="en-US"/>
              </w:rPr>
              <w:t xml:space="preserve">adome sagatavos četrus pārdomu analītiskos materiālus par Austrumu partnerības pieredzes iespējamo pielietojumu Eiropas Savienības dienvidu kaimiņu virzienā, par Centrāleiropas un Baltijas valstu attīstības procesu pieredzes izmantošanu Eiropas austrumos un dienvidos. Tāpat “Rīgas konferences 2016” paralēlo pasākumu laikā Eiropas Ārlietu </w:t>
            </w:r>
            <w:r w:rsidR="007906AF">
              <w:rPr>
                <w:color w:val="373737"/>
                <w:lang w:eastAsia="en-US"/>
              </w:rPr>
              <w:t>Padome</w:t>
            </w:r>
            <w:r>
              <w:rPr>
                <w:color w:val="373737"/>
                <w:lang w:eastAsia="en-US"/>
              </w:rPr>
              <w:t xml:space="preserve"> organizēs šaura formāta semināru, aicinot tajā piedalīties svarīgākos Eiropas </w:t>
            </w:r>
            <w:r w:rsidRPr="007906AF">
              <w:rPr>
                <w:color w:val="373737"/>
                <w:lang w:eastAsia="en-US"/>
              </w:rPr>
              <w:t xml:space="preserve">valstu analītiķus un </w:t>
            </w:r>
            <w:r>
              <w:rPr>
                <w:color w:val="373737"/>
                <w:lang w:eastAsia="en-US"/>
              </w:rPr>
              <w:t xml:space="preserve">politikas veidotājus gan no Eiropas Savienības ziemeļu, gan dienvidu valstīm, kā arī Austrumu partnerības valstīm. Diskusijas pamatā būs ekspertu analītiskajos dokumentos paustās atziņas. </w:t>
            </w:r>
            <w:r>
              <w:rPr>
                <w:lang w:eastAsia="en-US"/>
              </w:rPr>
              <w:t xml:space="preserve">Eiropas Ārlietu </w:t>
            </w:r>
            <w:r w:rsidR="007906AF">
              <w:rPr>
                <w:lang w:eastAsia="en-US"/>
              </w:rPr>
              <w:t>Padome</w:t>
            </w:r>
            <w:r>
              <w:rPr>
                <w:lang w:eastAsia="en-US"/>
              </w:rPr>
              <w:t xml:space="preserve"> plaši publiskos iepriekšminēto pētījumu rezultātus. </w:t>
            </w:r>
          </w:p>
          <w:p w:rsidR="007906AF" w:rsidRDefault="007906AF" w:rsidP="00F11526">
            <w:pPr>
              <w:pStyle w:val="NormalWeb"/>
              <w:shd w:val="clear" w:color="auto" w:fill="FFFFFF"/>
              <w:spacing w:before="0" w:beforeAutospacing="0" w:after="0" w:line="276" w:lineRule="auto"/>
              <w:jc w:val="both"/>
              <w:rPr>
                <w:lang w:eastAsia="en-US"/>
              </w:rPr>
            </w:pPr>
          </w:p>
          <w:p w:rsidR="00802A48" w:rsidRDefault="00802A48" w:rsidP="00F11526">
            <w:pPr>
              <w:pStyle w:val="NormalWeb"/>
              <w:shd w:val="clear" w:color="auto" w:fill="FFFFFF"/>
              <w:spacing w:before="0" w:beforeAutospacing="0" w:after="0" w:line="276" w:lineRule="auto"/>
              <w:jc w:val="both"/>
              <w:rPr>
                <w:color w:val="373737"/>
                <w:lang w:eastAsia="en-US"/>
              </w:rPr>
            </w:pPr>
            <w:r>
              <w:rPr>
                <w:lang w:eastAsia="en-US"/>
              </w:rPr>
              <w:t xml:space="preserve">Eiropas Ārlietu </w:t>
            </w:r>
            <w:r w:rsidR="007906AF">
              <w:rPr>
                <w:lang w:eastAsia="en-US"/>
              </w:rPr>
              <w:t>Padome</w:t>
            </w:r>
            <w:r>
              <w:rPr>
                <w:lang w:eastAsia="en-US"/>
              </w:rPr>
              <w:t xml:space="preserve"> ir vadošā Eiropas mēroga ārlietu </w:t>
            </w:r>
            <w:proofErr w:type="spellStart"/>
            <w:r>
              <w:rPr>
                <w:lang w:eastAsia="en-US"/>
              </w:rPr>
              <w:t>domnīca</w:t>
            </w:r>
            <w:proofErr w:type="spellEnd"/>
            <w:r>
              <w:rPr>
                <w:lang w:eastAsia="en-US"/>
              </w:rPr>
              <w:t xml:space="preserve">, kura savā paspārnē apvieno 160 vadošos Eiropas politiķus, intelektuāļus, uzņēmējus un publicistus. Padomi vada bijušais Zviedrijas premjerministrs un ārlietu ministrs Karls </w:t>
            </w:r>
            <w:proofErr w:type="spellStart"/>
            <w:r>
              <w:rPr>
                <w:lang w:eastAsia="en-US"/>
              </w:rPr>
              <w:t>Bilts</w:t>
            </w:r>
            <w:proofErr w:type="spellEnd"/>
            <w:r>
              <w:rPr>
                <w:lang w:eastAsia="en-US"/>
              </w:rPr>
              <w:t xml:space="preserve"> un bijusī ilggadējā Itālijas ārlietu ministre Emma </w:t>
            </w:r>
            <w:proofErr w:type="spellStart"/>
            <w:r>
              <w:rPr>
                <w:lang w:eastAsia="en-US"/>
              </w:rPr>
              <w:t>Bonino</w:t>
            </w:r>
            <w:proofErr w:type="spellEnd"/>
            <w:r>
              <w:rPr>
                <w:lang w:eastAsia="en-US"/>
              </w:rPr>
              <w:t xml:space="preserve">. </w:t>
            </w:r>
            <w:r w:rsidR="007906AF">
              <w:rPr>
                <w:lang w:eastAsia="en-US"/>
              </w:rPr>
              <w:t>Padomes</w:t>
            </w:r>
            <w:r>
              <w:rPr>
                <w:lang w:eastAsia="en-US"/>
              </w:rPr>
              <w:t xml:space="preserve"> locekļu vidū ir </w:t>
            </w:r>
            <w:r>
              <w:rPr>
                <w:color w:val="373737"/>
                <w:lang w:eastAsia="en-US"/>
              </w:rPr>
              <w:t xml:space="preserve">prezidenti Vaira Vīķe-Freiberga, Tomass Henriks Ilvess, </w:t>
            </w:r>
            <w:proofErr w:type="spellStart"/>
            <w:r>
              <w:rPr>
                <w:color w:val="373737"/>
                <w:lang w:eastAsia="en-US"/>
              </w:rPr>
              <w:t>Valds</w:t>
            </w:r>
            <w:proofErr w:type="spellEnd"/>
            <w:r>
              <w:rPr>
                <w:color w:val="373737"/>
                <w:lang w:eastAsia="en-US"/>
              </w:rPr>
              <w:t xml:space="preserve"> Adamkus, Marti Ahtisāri, bijušais NATO ģenerālsekretārs </w:t>
            </w:r>
            <w:proofErr w:type="spellStart"/>
            <w:r>
              <w:rPr>
                <w:color w:val="373737"/>
                <w:lang w:eastAsia="en-US"/>
              </w:rPr>
              <w:t>Havjers</w:t>
            </w:r>
            <w:proofErr w:type="spellEnd"/>
            <w:r>
              <w:rPr>
                <w:color w:val="373737"/>
                <w:lang w:eastAsia="en-US"/>
              </w:rPr>
              <w:t xml:space="preserve"> </w:t>
            </w:r>
            <w:proofErr w:type="spellStart"/>
            <w:r>
              <w:rPr>
                <w:color w:val="373737"/>
                <w:lang w:eastAsia="en-US"/>
              </w:rPr>
              <w:t>Solana</w:t>
            </w:r>
            <w:proofErr w:type="spellEnd"/>
            <w:r>
              <w:rPr>
                <w:color w:val="373737"/>
                <w:lang w:eastAsia="en-US"/>
              </w:rPr>
              <w:t xml:space="preserve">. </w:t>
            </w:r>
          </w:p>
          <w:p w:rsidR="00B3398F" w:rsidRPr="008831DC" w:rsidRDefault="00802A48" w:rsidP="00F11526">
            <w:pPr>
              <w:pStyle w:val="NormalWeb"/>
              <w:shd w:val="clear" w:color="auto" w:fill="FFFFFF"/>
              <w:spacing w:before="240" w:beforeAutospacing="0" w:after="0" w:line="276" w:lineRule="auto"/>
              <w:jc w:val="both"/>
              <w:rPr>
                <w:bCs/>
              </w:rPr>
            </w:pPr>
            <w:r>
              <w:rPr>
                <w:color w:val="373737"/>
              </w:rPr>
              <w:t xml:space="preserve">Ik gadus </w:t>
            </w:r>
            <w:r w:rsidR="007906AF">
              <w:rPr>
                <w:color w:val="373737"/>
              </w:rPr>
              <w:t>Padome</w:t>
            </w:r>
            <w:r>
              <w:rPr>
                <w:color w:val="373737"/>
              </w:rPr>
              <w:t xml:space="preserve"> publicē Eiropas ārpolitikas izvērtējumu “</w:t>
            </w:r>
            <w:r w:rsidR="007906AF">
              <w:rPr>
                <w:color w:val="373737"/>
              </w:rPr>
              <w:t>Eiropas ārpolitikas tendences” (“</w:t>
            </w:r>
            <w:proofErr w:type="spellStart"/>
            <w:r>
              <w:rPr>
                <w:i/>
                <w:iCs/>
                <w:color w:val="373737"/>
              </w:rPr>
              <w:t>The</w:t>
            </w:r>
            <w:proofErr w:type="spellEnd"/>
            <w:r>
              <w:rPr>
                <w:i/>
                <w:iCs/>
                <w:color w:val="373737"/>
              </w:rPr>
              <w:t xml:space="preserve"> </w:t>
            </w:r>
            <w:proofErr w:type="spellStart"/>
            <w:r>
              <w:rPr>
                <w:i/>
                <w:iCs/>
                <w:color w:val="373737"/>
              </w:rPr>
              <w:t>European</w:t>
            </w:r>
            <w:proofErr w:type="spellEnd"/>
            <w:r>
              <w:rPr>
                <w:i/>
                <w:iCs/>
                <w:color w:val="373737"/>
              </w:rPr>
              <w:t xml:space="preserve"> </w:t>
            </w:r>
            <w:proofErr w:type="spellStart"/>
            <w:r>
              <w:rPr>
                <w:i/>
                <w:iCs/>
                <w:color w:val="373737"/>
              </w:rPr>
              <w:t>Foreign</w:t>
            </w:r>
            <w:proofErr w:type="spellEnd"/>
            <w:r>
              <w:rPr>
                <w:i/>
                <w:iCs/>
                <w:color w:val="373737"/>
              </w:rPr>
              <w:t xml:space="preserve"> </w:t>
            </w:r>
            <w:proofErr w:type="spellStart"/>
            <w:r>
              <w:rPr>
                <w:i/>
                <w:iCs/>
                <w:color w:val="373737"/>
              </w:rPr>
              <w:t>Policy</w:t>
            </w:r>
            <w:proofErr w:type="spellEnd"/>
            <w:r>
              <w:rPr>
                <w:i/>
                <w:iCs/>
                <w:color w:val="373737"/>
              </w:rPr>
              <w:t xml:space="preserve"> </w:t>
            </w:r>
            <w:proofErr w:type="spellStart"/>
            <w:r>
              <w:rPr>
                <w:i/>
                <w:iCs/>
                <w:color w:val="373737"/>
              </w:rPr>
              <w:t>Scorecard</w:t>
            </w:r>
            <w:proofErr w:type="spellEnd"/>
            <w:r>
              <w:rPr>
                <w:color w:val="373737"/>
              </w:rPr>
              <w:t>”</w:t>
            </w:r>
            <w:r w:rsidR="007906AF">
              <w:rPr>
                <w:color w:val="373737"/>
              </w:rPr>
              <w:t>)</w:t>
            </w:r>
            <w:r>
              <w:rPr>
                <w:color w:val="373737"/>
              </w:rPr>
              <w:t xml:space="preserve">, kas analizē 28 valstu un ES institūciju sniegumu 65 politikas sfērās. </w:t>
            </w:r>
            <w:r w:rsidR="007906AF">
              <w:rPr>
                <w:color w:val="373737"/>
              </w:rPr>
              <w:t>Padome</w:t>
            </w:r>
            <w:r>
              <w:rPr>
                <w:color w:val="373737"/>
              </w:rPr>
              <w:t xml:space="preserve"> rīko regulāras diskusijas par aktuālām ārpolitikas tēmām Eiropas galvaspilsētā un regulāri publicē rīcībpolitikas ieteikumus valdībām. </w:t>
            </w:r>
            <w:r w:rsidR="007906AF">
              <w:rPr>
                <w:color w:val="373737"/>
              </w:rPr>
              <w:t>Padome</w:t>
            </w:r>
            <w:r>
              <w:rPr>
                <w:color w:val="373737"/>
              </w:rPr>
              <w:t>i ir biroji Berlīnē, Londonā, Parīzē, Madridē, Romā, Varšavā un Sofijā.</w:t>
            </w:r>
          </w:p>
        </w:tc>
      </w:tr>
      <w:tr w:rsidR="002674D5" w:rsidRPr="002640FD" w:rsidTr="003778B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3.</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izstrādē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3319" w:type="pct"/>
            <w:tcBorders>
              <w:top w:val="outset" w:sz="6" w:space="0" w:color="auto"/>
              <w:left w:val="outset" w:sz="6" w:space="0" w:color="auto"/>
              <w:bottom w:val="outset" w:sz="6" w:space="0" w:color="auto"/>
              <w:right w:val="outset" w:sz="6" w:space="0" w:color="auto"/>
            </w:tcBorders>
          </w:tcPr>
          <w:p w:rsidR="001813AA" w:rsidRDefault="003D5B88"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p w:rsidR="003D5B88" w:rsidRPr="002640FD" w:rsidRDefault="003D5B88" w:rsidP="001813AA">
            <w:pPr>
              <w:spacing w:after="0" w:line="240" w:lineRule="auto"/>
              <w:rPr>
                <w:rFonts w:ascii="Times New Roman" w:eastAsia="Times New Roman" w:hAnsi="Times New Roman" w:cs="Times New Roman"/>
                <w:sz w:val="24"/>
                <w:szCs w:val="24"/>
                <w:lang w:eastAsia="lv-LV"/>
              </w:rPr>
            </w:pPr>
          </w:p>
        </w:tc>
      </w:tr>
      <w:tr w:rsidR="002674D5" w:rsidRPr="002640FD" w:rsidTr="003778BF">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319" w:type="pct"/>
            <w:tcBorders>
              <w:top w:val="outset" w:sz="6" w:space="0" w:color="auto"/>
              <w:left w:val="outset" w:sz="6" w:space="0" w:color="auto"/>
              <w:bottom w:val="outset" w:sz="6" w:space="0" w:color="auto"/>
              <w:right w:val="outset" w:sz="6" w:space="0" w:color="auto"/>
            </w:tcBorders>
          </w:tcPr>
          <w:p w:rsidR="001813AA" w:rsidRPr="002640FD" w:rsidRDefault="00A77D20"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2640FD"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674D5" w:rsidRPr="002640FD"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4D5" w:rsidRPr="002640FD" w:rsidTr="00A464B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C36B9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AC60DE">
              <w:rPr>
                <w:rFonts w:ascii="Times New Roman" w:eastAsia="Times New Roman" w:hAnsi="Times New Roman" w:cs="Times New Roman"/>
                <w:sz w:val="24"/>
                <w:szCs w:val="24"/>
                <w:lang w:eastAsia="lv-LV"/>
              </w:rPr>
              <w:t>.</w:t>
            </w:r>
          </w:p>
        </w:tc>
      </w:tr>
      <w:tr w:rsidR="002674D5" w:rsidRPr="002640FD"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 xml:space="preserve">Tiesiskā regulējuma ietekme uz tautsaimniecību </w:t>
            </w:r>
            <w:r w:rsidRPr="002640FD">
              <w:rPr>
                <w:rFonts w:ascii="Times New Roman" w:eastAsia="Times New Roman" w:hAnsi="Times New Roman" w:cs="Times New Roman"/>
                <w:sz w:val="24"/>
                <w:szCs w:val="24"/>
                <w:lang w:eastAsia="lv-LV"/>
              </w:rPr>
              <w:lastRenderedPageBreak/>
              <w:t>un administratīvo slogu</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CE0C15" w:rsidP="00CE0C15">
            <w:pPr>
              <w:spacing w:after="0" w:line="240" w:lineRule="auto"/>
              <w:jc w:val="both"/>
              <w:rPr>
                <w:rFonts w:ascii="Times New Roman" w:eastAsia="Times New Roman" w:hAnsi="Times New Roman" w:cs="Times New Roman"/>
                <w:sz w:val="24"/>
                <w:szCs w:val="24"/>
                <w:lang w:eastAsia="lv-LV"/>
              </w:rPr>
            </w:pPr>
            <w:r w:rsidRPr="00CE0C15">
              <w:rPr>
                <w:rFonts w:ascii="Times New Roman" w:eastAsia="Times New Roman" w:hAnsi="Times New Roman" w:cs="Times New Roman"/>
                <w:sz w:val="24"/>
                <w:szCs w:val="24"/>
                <w:lang w:eastAsia="lv-LV"/>
              </w:rPr>
              <w:lastRenderedPageBreak/>
              <w:t xml:space="preserve">Projekta tiesiskais regulējums </w:t>
            </w:r>
            <w:r>
              <w:rPr>
                <w:rFonts w:ascii="Times New Roman" w:eastAsia="Times New Roman" w:hAnsi="Times New Roman" w:cs="Times New Roman"/>
                <w:sz w:val="24"/>
                <w:szCs w:val="24"/>
                <w:lang w:eastAsia="lv-LV"/>
              </w:rPr>
              <w:t xml:space="preserve">neuzliek papildus administratīvo slogu tautsaimniecībai un </w:t>
            </w:r>
            <w:r w:rsidRPr="00CE0C15">
              <w:rPr>
                <w:rFonts w:ascii="Times New Roman" w:eastAsia="Times New Roman" w:hAnsi="Times New Roman" w:cs="Times New Roman"/>
                <w:sz w:val="24"/>
                <w:szCs w:val="24"/>
                <w:lang w:eastAsia="lv-LV"/>
              </w:rPr>
              <w:t xml:space="preserve">nemaina </w:t>
            </w:r>
            <w:r w:rsidRPr="00CE0C15">
              <w:rPr>
                <w:rFonts w:ascii="Times New Roman" w:eastAsia="Times New Roman" w:hAnsi="Times New Roman" w:cs="Times New Roman"/>
                <w:sz w:val="24"/>
                <w:szCs w:val="24"/>
                <w:lang w:eastAsia="lv-LV"/>
              </w:rPr>
              <w:lastRenderedPageBreak/>
              <w:t>sabiedrības grupu un institūciju tiesības un pienākumus, kā arī veicamās darbības.</w:t>
            </w:r>
          </w:p>
        </w:tc>
      </w:tr>
      <w:tr w:rsidR="002674D5" w:rsidRPr="002640FD"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1813AA" w:rsidRPr="00344BE7" w:rsidRDefault="00CE0C15" w:rsidP="001813AA">
            <w:pPr>
              <w:spacing w:after="0" w:line="240" w:lineRule="auto"/>
              <w:rPr>
                <w:rFonts w:ascii="Times New Roman" w:eastAsia="Times New Roman" w:hAnsi="Times New Roman" w:cs="Times New Roman"/>
                <w:sz w:val="24"/>
                <w:szCs w:val="24"/>
                <w:lang w:eastAsia="lv-LV"/>
              </w:rPr>
            </w:pPr>
            <w:r w:rsidRPr="00344BE7">
              <w:rPr>
                <w:rFonts w:ascii="Times New Roman" w:hAnsi="Times New Roman"/>
                <w:sz w:val="24"/>
                <w:szCs w:val="24"/>
              </w:rPr>
              <w:t>Projekts šo jomu neskar.</w:t>
            </w:r>
          </w:p>
        </w:tc>
      </w:tr>
      <w:tr w:rsidR="002674D5" w:rsidRPr="002640FD" w:rsidTr="00A464B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CE0C15"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2640FD"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57"/>
        <w:gridCol w:w="1007"/>
        <w:gridCol w:w="1625"/>
        <w:gridCol w:w="1054"/>
        <w:gridCol w:w="1054"/>
        <w:gridCol w:w="1824"/>
      </w:tblGrid>
      <w:tr w:rsidR="002674D5" w:rsidRPr="002640FD"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III. Tiesību akta projekta ietekme uz valsts budžetu un pašvaldību budžetiem</w:t>
            </w:r>
          </w:p>
        </w:tc>
      </w:tr>
      <w:tr w:rsidR="002674D5" w:rsidRPr="002640FD"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Rādītāji</w:t>
            </w:r>
          </w:p>
        </w:tc>
        <w:tc>
          <w:tcPr>
            <w:tcW w:w="14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2640FD" w:rsidRDefault="00087F56" w:rsidP="003907F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3907FB">
              <w:rPr>
                <w:rFonts w:ascii="Times New Roman" w:eastAsia="Times New Roman" w:hAnsi="Times New Roman" w:cs="Times New Roman"/>
                <w:b/>
                <w:bCs/>
                <w:sz w:val="24"/>
                <w:szCs w:val="24"/>
                <w:lang w:eastAsia="lv-LV"/>
              </w:rPr>
              <w:t>6</w:t>
            </w:r>
          </w:p>
        </w:tc>
        <w:tc>
          <w:tcPr>
            <w:tcW w:w="2074" w:type="pct"/>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967B10">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Turpmākie trīs gadi (</w:t>
            </w:r>
            <w:proofErr w:type="spellStart"/>
            <w:r w:rsidR="00967B10">
              <w:rPr>
                <w:rFonts w:ascii="Times New Roman" w:eastAsia="Times New Roman" w:hAnsi="Times New Roman" w:cs="Times New Roman"/>
                <w:sz w:val="24"/>
                <w:szCs w:val="24"/>
                <w:lang w:eastAsia="lv-LV"/>
              </w:rPr>
              <w:t>euro</w:t>
            </w:r>
            <w:proofErr w:type="spellEnd"/>
            <w:r w:rsidRPr="002640FD">
              <w:rPr>
                <w:rFonts w:ascii="Times New Roman" w:eastAsia="Times New Roman" w:hAnsi="Times New Roman" w:cs="Times New Roman"/>
                <w:sz w:val="24"/>
                <w:szCs w:val="24"/>
                <w:lang w:eastAsia="lv-LV"/>
              </w:rPr>
              <w:t>)</w:t>
            </w:r>
          </w:p>
        </w:tc>
      </w:tr>
      <w:tr w:rsidR="002674D5" w:rsidRPr="002640FD"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087F56" w:rsidP="003907F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3907FB">
              <w:rPr>
                <w:rFonts w:ascii="Times New Roman" w:eastAsia="Times New Roman" w:hAnsi="Times New Roman" w:cs="Times New Roman"/>
                <w:b/>
                <w:bCs/>
                <w:sz w:val="24"/>
                <w:szCs w:val="24"/>
                <w:lang w:eastAsia="lv-LV"/>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087F56" w:rsidP="003907F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3907FB">
              <w:rPr>
                <w:rFonts w:ascii="Times New Roman" w:eastAsia="Times New Roman" w:hAnsi="Times New Roman" w:cs="Times New Roman"/>
                <w:b/>
                <w:bCs/>
                <w:sz w:val="24"/>
                <w:szCs w:val="24"/>
                <w:lang w:eastAsia="lv-LV"/>
              </w:rPr>
              <w:t>8</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087F56" w:rsidP="003907F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3907FB">
              <w:rPr>
                <w:rFonts w:ascii="Times New Roman" w:eastAsia="Times New Roman" w:hAnsi="Times New Roman" w:cs="Times New Roman"/>
                <w:b/>
                <w:bCs/>
                <w:sz w:val="24"/>
                <w:szCs w:val="24"/>
                <w:lang w:eastAsia="lv-LV"/>
              </w:rPr>
              <w:t>9</w:t>
            </w:r>
          </w:p>
        </w:tc>
      </w:tr>
      <w:tr w:rsidR="00967B10" w:rsidRPr="002640FD"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saskaņā ar valsts budžetu kārtējam gadam</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kārtējā gadā,</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70AFB">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w:t>
            </w:r>
            <w:r w:rsidR="00170AFB">
              <w:rPr>
                <w:rFonts w:ascii="Times New Roman" w:eastAsia="Times New Roman" w:hAnsi="Times New Roman" w:cs="Times New Roman"/>
                <w:sz w:val="24"/>
                <w:szCs w:val="24"/>
                <w:lang w:eastAsia="lv-LV"/>
              </w:rPr>
              <w:t>2016</w:t>
            </w:r>
            <w:r w:rsidRPr="002640FD">
              <w:rPr>
                <w:rFonts w:ascii="Times New Roman" w:eastAsia="Times New Roman" w:hAnsi="Times New Roman" w:cs="Times New Roman"/>
                <w:sz w:val="24"/>
                <w:szCs w:val="24"/>
                <w:lang w:eastAsia="lv-LV"/>
              </w:rPr>
              <w:t>) gadu</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70AFB">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w:t>
            </w:r>
            <w:r w:rsidR="00170AFB">
              <w:rPr>
                <w:rFonts w:ascii="Times New Roman" w:eastAsia="Times New Roman" w:hAnsi="Times New Roman" w:cs="Times New Roman"/>
                <w:sz w:val="24"/>
                <w:szCs w:val="24"/>
                <w:lang w:eastAsia="lv-LV"/>
              </w:rPr>
              <w:t>2016</w:t>
            </w:r>
            <w:r w:rsidRPr="002640FD">
              <w:rPr>
                <w:rFonts w:ascii="Times New Roman" w:eastAsia="Times New Roman" w:hAnsi="Times New Roman" w:cs="Times New Roman"/>
                <w:sz w:val="24"/>
                <w:szCs w:val="24"/>
                <w:lang w:eastAsia="lv-LV"/>
              </w:rPr>
              <w:t>) gadu</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w:t>
            </w:r>
            <w:r w:rsidR="00170AFB">
              <w:rPr>
                <w:rFonts w:ascii="Times New Roman" w:eastAsia="Times New Roman" w:hAnsi="Times New Roman" w:cs="Times New Roman"/>
                <w:sz w:val="24"/>
                <w:szCs w:val="24"/>
                <w:lang w:eastAsia="lv-LV"/>
              </w:rPr>
              <w:t>2016</w:t>
            </w:r>
            <w:r w:rsidRPr="002640FD">
              <w:rPr>
                <w:rFonts w:ascii="Times New Roman" w:eastAsia="Times New Roman" w:hAnsi="Times New Roman" w:cs="Times New Roman"/>
                <w:sz w:val="24"/>
                <w:szCs w:val="24"/>
                <w:lang w:eastAsia="lv-LV"/>
              </w:rPr>
              <w:t>n) gadu</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54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 Budžeta ieņēmumi:</w:t>
            </w:r>
          </w:p>
        </w:tc>
        <w:tc>
          <w:tcPr>
            <w:tcW w:w="541"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 Budžeta izdevumi:</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2.1. valsts pamatbudžets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3778BF">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 Finansiālā ietekme:</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3.1. valsts pamatbudžets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3.2.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1"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 Precizēta finansiālā ietekme:</w:t>
            </w:r>
          </w:p>
        </w:tc>
        <w:tc>
          <w:tcPr>
            <w:tcW w:w="541"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12"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2022F1" w:rsidRPr="002022F1" w:rsidRDefault="00353F7E" w:rsidP="002022F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2022F1" w:rsidRPr="002022F1">
              <w:rPr>
                <w:rFonts w:ascii="Times New Roman" w:hAnsi="Times New Roman" w:cs="Times New Roman"/>
                <w:bCs/>
                <w:sz w:val="24"/>
                <w:szCs w:val="24"/>
              </w:rPr>
              <w:t xml:space="preserve">0 000 </w:t>
            </w:r>
            <w:proofErr w:type="spellStart"/>
            <w:r w:rsidR="002022F1" w:rsidRPr="002022F1">
              <w:rPr>
                <w:rFonts w:ascii="Times New Roman" w:hAnsi="Times New Roman" w:cs="Times New Roman"/>
                <w:bCs/>
                <w:i/>
                <w:sz w:val="24"/>
                <w:szCs w:val="24"/>
              </w:rPr>
              <w:t>euro</w:t>
            </w:r>
            <w:proofErr w:type="spellEnd"/>
            <w:r w:rsidR="002022F1" w:rsidRPr="002022F1">
              <w:rPr>
                <w:rFonts w:ascii="Times New Roman" w:hAnsi="Times New Roman" w:cs="Times New Roman"/>
                <w:bCs/>
                <w:sz w:val="24"/>
                <w:szCs w:val="24"/>
              </w:rPr>
              <w:t xml:space="preserve"> </w:t>
            </w:r>
            <w:r>
              <w:rPr>
                <w:rFonts w:ascii="Times New Roman" w:hAnsi="Times New Roman" w:cs="Times New Roman"/>
                <w:bCs/>
                <w:sz w:val="24"/>
                <w:szCs w:val="24"/>
              </w:rPr>
              <w:t xml:space="preserve">Eiropas Ārlietu </w:t>
            </w:r>
            <w:r w:rsidR="007906AF">
              <w:rPr>
                <w:rFonts w:ascii="Times New Roman" w:hAnsi="Times New Roman" w:cs="Times New Roman"/>
                <w:bCs/>
                <w:sz w:val="24"/>
                <w:szCs w:val="24"/>
              </w:rPr>
              <w:t>Padomes</w:t>
            </w:r>
            <w:r>
              <w:rPr>
                <w:rFonts w:ascii="Times New Roman" w:hAnsi="Times New Roman" w:cs="Times New Roman"/>
                <w:bCs/>
                <w:sz w:val="24"/>
                <w:szCs w:val="24"/>
              </w:rPr>
              <w:t xml:space="preserve"> (</w:t>
            </w:r>
            <w:proofErr w:type="spellStart"/>
            <w:r w:rsidRPr="00353F7E">
              <w:rPr>
                <w:rFonts w:ascii="Times New Roman" w:hAnsi="Times New Roman" w:cs="Times New Roman"/>
                <w:bCs/>
                <w:i/>
                <w:sz w:val="24"/>
                <w:szCs w:val="24"/>
              </w:rPr>
              <w:t>European</w:t>
            </w:r>
            <w:proofErr w:type="spellEnd"/>
            <w:r w:rsidRPr="00353F7E">
              <w:rPr>
                <w:rFonts w:ascii="Times New Roman" w:hAnsi="Times New Roman" w:cs="Times New Roman"/>
                <w:bCs/>
                <w:i/>
                <w:sz w:val="24"/>
                <w:szCs w:val="24"/>
              </w:rPr>
              <w:t xml:space="preserve"> </w:t>
            </w:r>
            <w:proofErr w:type="spellStart"/>
            <w:r w:rsidRPr="00353F7E">
              <w:rPr>
                <w:rFonts w:ascii="Times New Roman" w:hAnsi="Times New Roman" w:cs="Times New Roman"/>
                <w:bCs/>
                <w:i/>
                <w:sz w:val="24"/>
                <w:szCs w:val="24"/>
              </w:rPr>
              <w:t>Coun</w:t>
            </w:r>
            <w:r w:rsidR="000F469D">
              <w:rPr>
                <w:rFonts w:ascii="Times New Roman" w:hAnsi="Times New Roman" w:cs="Times New Roman"/>
                <w:bCs/>
                <w:i/>
                <w:sz w:val="24"/>
                <w:szCs w:val="24"/>
              </w:rPr>
              <w:t>c</w:t>
            </w:r>
            <w:r w:rsidRPr="00353F7E">
              <w:rPr>
                <w:rFonts w:ascii="Times New Roman" w:hAnsi="Times New Roman" w:cs="Times New Roman"/>
                <w:bCs/>
                <w:i/>
                <w:sz w:val="24"/>
                <w:szCs w:val="24"/>
              </w:rPr>
              <w:t>il</w:t>
            </w:r>
            <w:proofErr w:type="spellEnd"/>
            <w:r w:rsidRPr="00353F7E">
              <w:rPr>
                <w:rFonts w:ascii="Times New Roman" w:hAnsi="Times New Roman" w:cs="Times New Roman"/>
                <w:bCs/>
                <w:i/>
                <w:sz w:val="24"/>
                <w:szCs w:val="24"/>
              </w:rPr>
              <w:t xml:space="preserve"> </w:t>
            </w:r>
            <w:proofErr w:type="spellStart"/>
            <w:r w:rsidRPr="00353F7E">
              <w:rPr>
                <w:rFonts w:ascii="Times New Roman" w:hAnsi="Times New Roman" w:cs="Times New Roman"/>
                <w:bCs/>
                <w:i/>
                <w:sz w:val="24"/>
                <w:szCs w:val="24"/>
              </w:rPr>
              <w:t>on</w:t>
            </w:r>
            <w:proofErr w:type="spellEnd"/>
            <w:r w:rsidRPr="00353F7E">
              <w:rPr>
                <w:rFonts w:ascii="Times New Roman" w:hAnsi="Times New Roman" w:cs="Times New Roman"/>
                <w:bCs/>
                <w:i/>
                <w:sz w:val="24"/>
                <w:szCs w:val="24"/>
              </w:rPr>
              <w:t xml:space="preserve"> </w:t>
            </w:r>
            <w:proofErr w:type="spellStart"/>
            <w:r w:rsidRPr="00353F7E">
              <w:rPr>
                <w:rFonts w:ascii="Times New Roman" w:hAnsi="Times New Roman" w:cs="Times New Roman"/>
                <w:bCs/>
                <w:i/>
                <w:sz w:val="24"/>
                <w:szCs w:val="24"/>
              </w:rPr>
              <w:t>Foreign</w:t>
            </w:r>
            <w:proofErr w:type="spellEnd"/>
            <w:r w:rsidRPr="00353F7E">
              <w:rPr>
                <w:rFonts w:ascii="Times New Roman" w:hAnsi="Times New Roman" w:cs="Times New Roman"/>
                <w:bCs/>
                <w:i/>
                <w:sz w:val="24"/>
                <w:szCs w:val="24"/>
              </w:rPr>
              <w:t xml:space="preserve"> </w:t>
            </w:r>
            <w:proofErr w:type="spellStart"/>
            <w:r w:rsidRPr="00353F7E">
              <w:rPr>
                <w:rFonts w:ascii="Times New Roman" w:hAnsi="Times New Roman" w:cs="Times New Roman"/>
                <w:bCs/>
                <w:i/>
                <w:sz w:val="24"/>
                <w:szCs w:val="24"/>
              </w:rPr>
              <w:t>Relations</w:t>
            </w:r>
            <w:proofErr w:type="spellEnd"/>
            <w:r>
              <w:rPr>
                <w:rFonts w:ascii="Times New Roman" w:hAnsi="Times New Roman" w:cs="Times New Roman"/>
                <w:bCs/>
                <w:sz w:val="24"/>
                <w:szCs w:val="24"/>
              </w:rPr>
              <w:t xml:space="preserve">) </w:t>
            </w:r>
            <w:r w:rsidR="003907FB">
              <w:rPr>
                <w:rFonts w:ascii="Times New Roman" w:hAnsi="Times New Roman" w:cs="Times New Roman"/>
                <w:bCs/>
                <w:sz w:val="24"/>
                <w:szCs w:val="24"/>
              </w:rPr>
              <w:t>„Rīgas konferences</w:t>
            </w:r>
            <w:r w:rsidR="0052194B">
              <w:rPr>
                <w:rFonts w:ascii="Times New Roman" w:hAnsi="Times New Roman" w:cs="Times New Roman"/>
                <w:bCs/>
                <w:sz w:val="24"/>
                <w:szCs w:val="24"/>
              </w:rPr>
              <w:t xml:space="preserve"> 2016</w:t>
            </w:r>
            <w:r w:rsidR="003907FB">
              <w:rPr>
                <w:rFonts w:ascii="Times New Roman" w:hAnsi="Times New Roman" w:cs="Times New Roman"/>
                <w:bCs/>
                <w:sz w:val="24"/>
                <w:szCs w:val="24"/>
              </w:rPr>
              <w:t xml:space="preserve">” paralēlo pasākumu </w:t>
            </w:r>
            <w:r w:rsidR="002022F1">
              <w:rPr>
                <w:rFonts w:ascii="Times New Roman" w:hAnsi="Times New Roman" w:cs="Times New Roman"/>
                <w:bCs/>
                <w:sz w:val="24"/>
                <w:szCs w:val="24"/>
              </w:rPr>
              <w:t>nodrošināšanai</w:t>
            </w:r>
            <w:r w:rsidR="0073436A">
              <w:rPr>
                <w:rFonts w:ascii="Times New Roman" w:hAnsi="Times New Roman" w:cs="Times New Roman"/>
                <w:bCs/>
                <w:sz w:val="24"/>
                <w:szCs w:val="24"/>
              </w:rPr>
              <w:t>.</w:t>
            </w:r>
          </w:p>
          <w:p w:rsidR="00AD4480" w:rsidRPr="00084924" w:rsidRDefault="00AD4480" w:rsidP="003907FB">
            <w:pPr>
              <w:spacing w:after="0" w:line="240" w:lineRule="auto"/>
              <w:jc w:val="both"/>
              <w:rPr>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rHeight w:val="555"/>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7. Cita informācija</w:t>
            </w:r>
          </w:p>
        </w:tc>
        <w:tc>
          <w:tcPr>
            <w:tcW w:w="3512" w:type="pct"/>
            <w:gridSpan w:val="5"/>
            <w:tcBorders>
              <w:top w:val="outset" w:sz="6" w:space="0" w:color="auto"/>
              <w:left w:val="outset" w:sz="6" w:space="0" w:color="auto"/>
              <w:bottom w:val="outset" w:sz="6" w:space="0" w:color="auto"/>
              <w:right w:val="outset" w:sz="6" w:space="0" w:color="auto"/>
            </w:tcBorders>
            <w:hideMark/>
          </w:tcPr>
          <w:p w:rsidR="00967B10" w:rsidRPr="002640FD" w:rsidRDefault="00D2465A" w:rsidP="009930E2">
            <w:pPr>
              <w:spacing w:after="0" w:line="240" w:lineRule="auto"/>
              <w:jc w:val="both"/>
              <w:rPr>
                <w:rFonts w:ascii="Times New Roman" w:eastAsia="Times New Roman" w:hAnsi="Times New Roman" w:cs="Times New Roman"/>
                <w:sz w:val="24"/>
                <w:szCs w:val="24"/>
                <w:lang w:eastAsia="lv-LV"/>
              </w:rPr>
            </w:pPr>
            <w:r w:rsidRPr="00D2465A">
              <w:rPr>
                <w:rFonts w:ascii="Times New Roman" w:hAnsi="Times New Roman"/>
                <w:sz w:val="24"/>
                <w:szCs w:val="24"/>
              </w:rPr>
              <w:t xml:space="preserve">Izdevumi tiks segti Ārlietu ministrijas apstiprinātā budžeta ietvaros. </w:t>
            </w:r>
          </w:p>
        </w:tc>
      </w:tr>
    </w:tbl>
    <w:p w:rsidR="001813AA" w:rsidRPr="002640FD"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2640FD"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2640FD" w:rsidTr="00CE0C1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2640FD" w:rsidRDefault="00CE0C15" w:rsidP="000760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2674D5" w:rsidRPr="002640FD" w:rsidTr="00CE0C1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izpildes ietekme uz pārvaldes funkcijām un institucionālo struktūru.</w:t>
            </w:r>
          </w:p>
          <w:p w:rsidR="001813AA" w:rsidRPr="002640FD" w:rsidRDefault="001813AA" w:rsidP="0033499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2640FD" w:rsidRDefault="000B0E45" w:rsidP="003349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nemaina iesaistītās institūcijas funkcijas</w:t>
            </w:r>
            <w:r w:rsidR="00334999">
              <w:rPr>
                <w:rFonts w:ascii="Times New Roman" w:eastAsia="Times New Roman" w:hAnsi="Times New Roman" w:cs="Times New Roman"/>
                <w:sz w:val="24"/>
                <w:szCs w:val="24"/>
                <w:lang w:eastAsia="lv-LV"/>
              </w:rPr>
              <w:t xml:space="preserve">. Jaunas institūcijas netiek paredzētas, netiek likvidētas un nav ietekmes uz institūcijas cilvēkresursiem. </w:t>
            </w:r>
          </w:p>
        </w:tc>
      </w:tr>
      <w:tr w:rsidR="002674D5" w:rsidRPr="002640FD" w:rsidTr="00CE0C1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2640FD" w:rsidRDefault="000B0E45"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F0D14" w:rsidRDefault="00CF0D14" w:rsidP="001813AA">
      <w:pPr>
        <w:spacing w:after="0" w:line="240" w:lineRule="auto"/>
        <w:rPr>
          <w:rFonts w:ascii="Times New Roman" w:hAnsi="Times New Roman" w:cs="Times New Roman"/>
          <w:sz w:val="24"/>
          <w:szCs w:val="24"/>
        </w:rPr>
      </w:pPr>
    </w:p>
    <w:p w:rsidR="00CE0C15" w:rsidRDefault="00CE0C15" w:rsidP="001813AA">
      <w:pPr>
        <w:spacing w:after="0" w:line="240" w:lineRule="auto"/>
        <w:rPr>
          <w:rFonts w:ascii="Times New Roman" w:hAnsi="Times New Roman" w:cs="Times New Roman"/>
          <w:sz w:val="24"/>
          <w:szCs w:val="24"/>
        </w:rPr>
      </w:pPr>
      <w:r>
        <w:rPr>
          <w:rFonts w:ascii="Times New Roman" w:hAnsi="Times New Roman" w:cs="Times New Roman"/>
          <w:sz w:val="24"/>
          <w:szCs w:val="24"/>
        </w:rPr>
        <w:t>Projekta IV, V un VI sadaļas – projekts šo jomu neskar.</w:t>
      </w:r>
    </w:p>
    <w:p w:rsidR="00CE0C15" w:rsidRDefault="00CE0C15" w:rsidP="001813AA">
      <w:pPr>
        <w:spacing w:after="0" w:line="240" w:lineRule="auto"/>
        <w:rPr>
          <w:rFonts w:ascii="Times New Roman" w:hAnsi="Times New Roman" w:cs="Times New Roman"/>
          <w:sz w:val="24"/>
          <w:szCs w:val="24"/>
        </w:rPr>
      </w:pPr>
    </w:p>
    <w:p w:rsidR="00153871" w:rsidRDefault="00153871" w:rsidP="001813AA">
      <w:pPr>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r w:rsidRPr="002640FD">
        <w:rPr>
          <w:rFonts w:ascii="Times New Roman" w:hAnsi="Times New Roman" w:cs="Times New Roman"/>
          <w:sz w:val="24"/>
          <w:szCs w:val="24"/>
        </w:rPr>
        <w:t xml:space="preserve">Ārlietu ministrs </w:t>
      </w:r>
      <w:r w:rsidRPr="002640FD">
        <w:rPr>
          <w:rFonts w:ascii="Times New Roman" w:hAnsi="Times New Roman" w:cs="Times New Roman"/>
          <w:sz w:val="24"/>
          <w:szCs w:val="24"/>
        </w:rPr>
        <w:tab/>
        <w:t xml:space="preserve">Edgars </w:t>
      </w:r>
      <w:proofErr w:type="spellStart"/>
      <w:r w:rsidRPr="002640FD">
        <w:rPr>
          <w:rFonts w:ascii="Times New Roman" w:hAnsi="Times New Roman" w:cs="Times New Roman"/>
          <w:sz w:val="24"/>
          <w:szCs w:val="24"/>
        </w:rPr>
        <w:t>Rinkēvičs</w:t>
      </w:r>
      <w:proofErr w:type="spellEnd"/>
      <w:r w:rsidRPr="002640FD">
        <w:rPr>
          <w:rFonts w:ascii="Times New Roman" w:hAnsi="Times New Roman" w:cs="Times New Roman"/>
          <w:sz w:val="24"/>
          <w:szCs w:val="24"/>
        </w:rPr>
        <w:t xml:space="preserve"> </w:t>
      </w:r>
    </w:p>
    <w:p w:rsidR="001813AA" w:rsidRPr="002640FD" w:rsidRDefault="001813AA" w:rsidP="001813AA">
      <w:pPr>
        <w:tabs>
          <w:tab w:val="left" w:pos="6521"/>
        </w:tabs>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r w:rsidRPr="002640FD">
        <w:rPr>
          <w:rFonts w:ascii="Times New Roman" w:hAnsi="Times New Roman" w:cs="Times New Roman"/>
          <w:sz w:val="24"/>
          <w:szCs w:val="24"/>
        </w:rPr>
        <w:t>Vīza: valsts sekretār</w:t>
      </w:r>
      <w:r w:rsidR="006E37A9">
        <w:rPr>
          <w:rFonts w:ascii="Times New Roman" w:hAnsi="Times New Roman" w:cs="Times New Roman"/>
          <w:sz w:val="24"/>
          <w:szCs w:val="24"/>
        </w:rPr>
        <w:t>s</w:t>
      </w:r>
      <w:r w:rsidRPr="002640FD">
        <w:rPr>
          <w:rFonts w:ascii="Times New Roman" w:hAnsi="Times New Roman" w:cs="Times New Roman"/>
          <w:sz w:val="24"/>
          <w:szCs w:val="24"/>
        </w:rPr>
        <w:t xml:space="preserve"> </w:t>
      </w:r>
      <w:r w:rsidRPr="002640FD">
        <w:rPr>
          <w:rFonts w:ascii="Times New Roman" w:hAnsi="Times New Roman" w:cs="Times New Roman"/>
          <w:sz w:val="24"/>
          <w:szCs w:val="24"/>
        </w:rPr>
        <w:tab/>
      </w:r>
      <w:r w:rsidR="006E37A9">
        <w:rPr>
          <w:rFonts w:ascii="Times New Roman" w:hAnsi="Times New Roman" w:cs="Times New Roman"/>
          <w:sz w:val="24"/>
          <w:szCs w:val="24"/>
        </w:rPr>
        <w:t>Andrejs Pildegovičs</w:t>
      </w:r>
    </w:p>
    <w:p w:rsidR="001813AA" w:rsidRDefault="001813AA">
      <w:pPr>
        <w:tabs>
          <w:tab w:val="left" w:pos="6521"/>
        </w:tabs>
        <w:spacing w:after="0" w:line="240" w:lineRule="auto"/>
        <w:rPr>
          <w:rFonts w:ascii="Times New Roman" w:hAnsi="Times New Roman" w:cs="Times New Roman"/>
          <w:sz w:val="24"/>
          <w:szCs w:val="24"/>
        </w:rPr>
      </w:pPr>
    </w:p>
    <w:p w:rsidR="00FE3C7D" w:rsidRDefault="00FE3C7D">
      <w:pPr>
        <w:tabs>
          <w:tab w:val="left" w:pos="6521"/>
        </w:tabs>
        <w:spacing w:after="0" w:line="240" w:lineRule="auto"/>
        <w:rPr>
          <w:rFonts w:ascii="Times New Roman" w:hAnsi="Times New Roman" w:cs="Times New Roman"/>
          <w:sz w:val="24"/>
          <w:szCs w:val="24"/>
        </w:rPr>
      </w:pPr>
    </w:p>
    <w:p w:rsidR="00FE3C7D" w:rsidRDefault="00FE3C7D">
      <w:pPr>
        <w:tabs>
          <w:tab w:val="left" w:pos="6521"/>
        </w:tabs>
        <w:spacing w:after="0" w:line="240" w:lineRule="auto"/>
        <w:rPr>
          <w:rFonts w:ascii="Times New Roman" w:hAnsi="Times New Roman" w:cs="Times New Roman"/>
          <w:sz w:val="24"/>
          <w:szCs w:val="24"/>
        </w:rPr>
      </w:pPr>
    </w:p>
    <w:p w:rsidR="008831DC" w:rsidRDefault="008831DC">
      <w:pPr>
        <w:tabs>
          <w:tab w:val="left" w:pos="6521"/>
        </w:tabs>
        <w:spacing w:after="0" w:line="240" w:lineRule="auto"/>
        <w:rPr>
          <w:rFonts w:ascii="Times New Roman" w:hAnsi="Times New Roman" w:cs="Times New Roman"/>
          <w:sz w:val="24"/>
          <w:szCs w:val="24"/>
        </w:rPr>
      </w:pPr>
    </w:p>
    <w:p w:rsidR="008831DC" w:rsidRDefault="008831DC">
      <w:pPr>
        <w:tabs>
          <w:tab w:val="left" w:pos="6521"/>
        </w:tabs>
        <w:spacing w:after="0" w:line="240" w:lineRule="auto"/>
        <w:rPr>
          <w:rFonts w:ascii="Times New Roman" w:hAnsi="Times New Roman" w:cs="Times New Roman"/>
          <w:sz w:val="24"/>
          <w:szCs w:val="24"/>
        </w:rPr>
      </w:pPr>
    </w:p>
    <w:p w:rsidR="00FE3C7D" w:rsidRDefault="00FE3C7D">
      <w:pPr>
        <w:tabs>
          <w:tab w:val="left" w:pos="6521"/>
        </w:tabs>
        <w:spacing w:after="0" w:line="240" w:lineRule="auto"/>
        <w:rPr>
          <w:rFonts w:ascii="Times New Roman" w:hAnsi="Times New Roman" w:cs="Times New Roman"/>
          <w:sz w:val="24"/>
          <w:szCs w:val="24"/>
        </w:rPr>
      </w:pPr>
    </w:p>
    <w:p w:rsidR="00CE0C15" w:rsidRPr="007E44EA" w:rsidRDefault="00551BE9"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986F47">
        <w:rPr>
          <w:rFonts w:ascii="Times New Roman" w:hAnsi="Times New Roman" w:cs="Times New Roman"/>
          <w:sz w:val="20"/>
          <w:szCs w:val="20"/>
        </w:rPr>
        <w:t>.0</w:t>
      </w:r>
      <w:r w:rsidR="0073436A">
        <w:rPr>
          <w:rFonts w:ascii="Times New Roman" w:hAnsi="Times New Roman" w:cs="Times New Roman"/>
          <w:sz w:val="20"/>
          <w:szCs w:val="20"/>
        </w:rPr>
        <w:t>7</w:t>
      </w:r>
      <w:r w:rsidR="003778BF" w:rsidRPr="007E44EA">
        <w:rPr>
          <w:rFonts w:ascii="Times New Roman" w:hAnsi="Times New Roman" w:cs="Times New Roman"/>
          <w:sz w:val="20"/>
          <w:szCs w:val="20"/>
        </w:rPr>
        <w:t>.201</w:t>
      </w:r>
      <w:r w:rsidR="0052194B" w:rsidRPr="007E44EA">
        <w:rPr>
          <w:rFonts w:ascii="Times New Roman" w:hAnsi="Times New Roman" w:cs="Times New Roman"/>
          <w:sz w:val="20"/>
          <w:szCs w:val="20"/>
        </w:rPr>
        <w:t>6</w:t>
      </w:r>
      <w:r w:rsidR="003778BF" w:rsidRPr="007E44EA">
        <w:rPr>
          <w:rFonts w:ascii="Times New Roman" w:hAnsi="Times New Roman" w:cs="Times New Roman"/>
          <w:sz w:val="20"/>
          <w:szCs w:val="20"/>
        </w:rPr>
        <w:t>.</w:t>
      </w:r>
      <w:r w:rsidR="00583045" w:rsidRPr="007E44EA">
        <w:rPr>
          <w:rFonts w:ascii="Times New Roman" w:hAnsi="Times New Roman" w:cs="Times New Roman"/>
          <w:sz w:val="20"/>
          <w:szCs w:val="20"/>
        </w:rPr>
        <w:t xml:space="preserve"> 1</w:t>
      </w:r>
      <w:r w:rsidR="000F469D">
        <w:rPr>
          <w:rFonts w:ascii="Times New Roman" w:hAnsi="Times New Roman" w:cs="Times New Roman"/>
          <w:sz w:val="20"/>
          <w:szCs w:val="20"/>
        </w:rPr>
        <w:t>5</w:t>
      </w:r>
      <w:r w:rsidR="008831DC" w:rsidRPr="007E44EA">
        <w:rPr>
          <w:rFonts w:ascii="Times New Roman" w:hAnsi="Times New Roman" w:cs="Times New Roman"/>
          <w:sz w:val="20"/>
          <w:szCs w:val="20"/>
        </w:rPr>
        <w:t>:</w:t>
      </w:r>
      <w:r w:rsidR="00973ACA">
        <w:rPr>
          <w:rFonts w:ascii="Times New Roman" w:hAnsi="Times New Roman" w:cs="Times New Roman"/>
          <w:sz w:val="20"/>
          <w:szCs w:val="20"/>
        </w:rPr>
        <w:t>1</w:t>
      </w:r>
      <w:r w:rsidR="005D61E5">
        <w:rPr>
          <w:rFonts w:ascii="Times New Roman" w:hAnsi="Times New Roman" w:cs="Times New Roman"/>
          <w:sz w:val="20"/>
          <w:szCs w:val="20"/>
        </w:rPr>
        <w:t>5</w:t>
      </w:r>
    </w:p>
    <w:p w:rsidR="00CE0C15" w:rsidRPr="007E44EA" w:rsidRDefault="009930E2"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8</w:t>
      </w:r>
      <w:r w:rsidR="007906AF">
        <w:rPr>
          <w:rFonts w:ascii="Times New Roman" w:hAnsi="Times New Roman" w:cs="Times New Roman"/>
          <w:sz w:val="20"/>
          <w:szCs w:val="20"/>
        </w:rPr>
        <w:t>8</w:t>
      </w:r>
      <w:r w:rsidR="006405AF">
        <w:rPr>
          <w:rFonts w:ascii="Times New Roman" w:hAnsi="Times New Roman" w:cs="Times New Roman"/>
          <w:sz w:val="20"/>
          <w:szCs w:val="20"/>
        </w:rPr>
        <w:t>4</w:t>
      </w:r>
    </w:p>
    <w:p w:rsidR="00CE0C15" w:rsidRDefault="00CE0C15" w:rsidP="00CE0C15">
      <w:pPr>
        <w:tabs>
          <w:tab w:val="left" w:pos="6521"/>
        </w:tabs>
        <w:spacing w:after="0" w:line="240" w:lineRule="auto"/>
        <w:rPr>
          <w:rFonts w:ascii="Times New Roman" w:hAnsi="Times New Roman" w:cs="Times New Roman"/>
          <w:sz w:val="20"/>
          <w:szCs w:val="20"/>
        </w:rPr>
      </w:pPr>
      <w:r w:rsidRPr="007E44EA">
        <w:rPr>
          <w:rFonts w:ascii="Times New Roman" w:hAnsi="Times New Roman" w:cs="Times New Roman"/>
          <w:sz w:val="20"/>
          <w:szCs w:val="20"/>
        </w:rPr>
        <w:t>S. Jansone</w:t>
      </w:r>
    </w:p>
    <w:p w:rsidR="005D61E5" w:rsidRPr="007E44EA" w:rsidRDefault="005D61E5"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Plānošanas grupas padomniece</w:t>
      </w:r>
    </w:p>
    <w:p w:rsidR="00CE0C15" w:rsidRPr="007E44EA" w:rsidRDefault="00CE0C15" w:rsidP="00CE0C15">
      <w:pPr>
        <w:tabs>
          <w:tab w:val="left" w:pos="6521"/>
        </w:tabs>
        <w:spacing w:after="0" w:line="240" w:lineRule="auto"/>
        <w:rPr>
          <w:rFonts w:ascii="Times New Roman" w:hAnsi="Times New Roman" w:cs="Times New Roman"/>
          <w:sz w:val="20"/>
          <w:szCs w:val="20"/>
        </w:rPr>
      </w:pPr>
      <w:r w:rsidRPr="007E44EA">
        <w:rPr>
          <w:rFonts w:ascii="Times New Roman" w:hAnsi="Times New Roman" w:cs="Times New Roman"/>
          <w:sz w:val="20"/>
          <w:szCs w:val="20"/>
        </w:rPr>
        <w:t>Tālr. 67016333, fakss 67828121</w:t>
      </w:r>
    </w:p>
    <w:p w:rsidR="00CE0C15" w:rsidRPr="009A382A" w:rsidRDefault="00CE0C15" w:rsidP="009A382A">
      <w:pPr>
        <w:tabs>
          <w:tab w:val="left" w:pos="1751"/>
        </w:tabs>
        <w:rPr>
          <w:rFonts w:ascii="Times New Roman" w:hAnsi="Times New Roman" w:cs="Times New Roman"/>
          <w:sz w:val="24"/>
          <w:szCs w:val="24"/>
        </w:rPr>
      </w:pPr>
      <w:r w:rsidRPr="007E44EA">
        <w:rPr>
          <w:rFonts w:ascii="Times New Roman" w:hAnsi="Times New Roman" w:cs="Times New Roman"/>
          <w:sz w:val="20"/>
          <w:szCs w:val="20"/>
        </w:rPr>
        <w:t>e-pasts: signe.jansone@mfa.gov.lv</w:t>
      </w:r>
    </w:p>
    <w:sectPr w:rsidR="00CE0C15" w:rsidRPr="009A382A" w:rsidSect="0023620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3F" w:rsidRDefault="00BF303F" w:rsidP="00CE0C15">
      <w:pPr>
        <w:spacing w:after="0" w:line="240" w:lineRule="auto"/>
      </w:pPr>
      <w:r>
        <w:separator/>
      </w:r>
    </w:p>
  </w:endnote>
  <w:endnote w:type="continuationSeparator" w:id="0">
    <w:p w:rsidR="00BF303F" w:rsidRDefault="00BF303F" w:rsidP="00C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91" w:rsidRDefault="003D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AF" w:rsidRDefault="007906AF" w:rsidP="007906AF">
    <w:pPr>
      <w:pStyle w:val="Footer"/>
      <w:jc w:val="both"/>
    </w:pPr>
    <w:r w:rsidRPr="00D2465A">
      <w:rPr>
        <w:rFonts w:ascii="Times New Roman" w:hAnsi="Times New Roman" w:cs="Times New Roman"/>
        <w:sz w:val="20"/>
        <w:szCs w:val="20"/>
      </w:rPr>
      <w:t>AMAnot</w:t>
    </w:r>
    <w:r>
      <w:rPr>
        <w:rFonts w:ascii="Times New Roman" w:hAnsi="Times New Roman" w:cs="Times New Roman"/>
        <w:sz w:val="20"/>
        <w:szCs w:val="20"/>
      </w:rPr>
      <w:t>_</w:t>
    </w:r>
    <w:r w:rsidR="003D4591">
      <w:rPr>
        <w:rFonts w:ascii="Times New Roman" w:hAnsi="Times New Roman" w:cs="Times New Roman"/>
        <w:sz w:val="20"/>
        <w:szCs w:val="20"/>
      </w:rPr>
      <w:t>25</w:t>
    </w:r>
    <w:r>
      <w:rPr>
        <w:rFonts w:ascii="Times New Roman" w:hAnsi="Times New Roman" w:cs="Times New Roman"/>
        <w:sz w:val="20"/>
        <w:szCs w:val="20"/>
      </w:rPr>
      <w:t>07</w:t>
    </w:r>
    <w:r w:rsidRPr="00D2465A">
      <w:rPr>
        <w:rFonts w:ascii="Times New Roman" w:hAnsi="Times New Roman" w:cs="Times New Roman"/>
        <w:sz w:val="20"/>
        <w:szCs w:val="20"/>
      </w:rPr>
      <w:t>1</w:t>
    </w:r>
    <w:r>
      <w:rPr>
        <w:rFonts w:ascii="Times New Roman" w:hAnsi="Times New Roman" w:cs="Times New Roman"/>
        <w:sz w:val="20"/>
        <w:szCs w:val="20"/>
      </w:rPr>
      <w:t>6_</w:t>
    </w:r>
    <w:r w:rsidRPr="00DD7773">
      <w:rPr>
        <w:rFonts w:ascii="Times New Roman" w:hAnsi="Times New Roman" w:cs="Times New Roman"/>
        <w:sz w:val="20"/>
        <w:szCs w:val="20"/>
      </w:rPr>
      <w:t>ECFR</w:t>
    </w:r>
    <w:r w:rsidRPr="00D2465A">
      <w:rPr>
        <w:rFonts w:ascii="Times New Roman" w:hAnsi="Times New Roman" w:cs="Times New Roman"/>
        <w:sz w:val="20"/>
        <w:szCs w:val="20"/>
      </w:rPr>
      <w:t xml:space="preserve">; Ministru kabineta rīkojuma </w:t>
    </w:r>
    <w:r w:rsidRPr="004C4395">
      <w:rPr>
        <w:rFonts w:ascii="Times New Roman" w:hAnsi="Times New Roman" w:cs="Times New Roman"/>
        <w:sz w:val="20"/>
        <w:szCs w:val="20"/>
      </w:rPr>
      <w:t xml:space="preserve">projekta </w:t>
    </w:r>
    <w:r w:rsidRPr="007E44EA">
      <w:rPr>
        <w:rFonts w:ascii="Times New Roman" w:eastAsia="Arial" w:hAnsi="Times New Roman" w:cs="Times New Roman"/>
        <w:kern w:val="1"/>
        <w:sz w:val="20"/>
        <w:szCs w:val="20"/>
      </w:rPr>
      <w:t>„</w:t>
    </w:r>
    <w:r w:rsidRPr="0086784D">
      <w:rPr>
        <w:rFonts w:ascii="Times New Roman" w:eastAsia="Arial" w:hAnsi="Times New Roman" w:cs="Times New Roman"/>
        <w:kern w:val="1"/>
        <w:sz w:val="20"/>
        <w:szCs w:val="20"/>
      </w:rPr>
      <w:t xml:space="preserve">Par Rīgas konferencei un citu pasākumu organizēšanai piešķirtā finansējuma izmantošanu” </w:t>
    </w:r>
    <w:r w:rsidRPr="0086784D">
      <w:rPr>
        <w:rFonts w:ascii="Times New Roman" w:hAnsi="Times New Roman" w:cs="Times New Roman"/>
        <w:sz w:val="20"/>
        <w:szCs w:val="20"/>
      </w:rPr>
      <w:t>sākotnējās</w:t>
    </w:r>
    <w:r w:rsidRPr="00D2465A">
      <w:rPr>
        <w:rFonts w:ascii="Times New Roman" w:hAnsi="Times New Roman" w:cs="Times New Roman"/>
        <w:sz w:val="20"/>
        <w:szCs w:val="20"/>
      </w:rPr>
      <w:t xml:space="preserve"> ietekmes novērtējuma ziņojums (anotācija)</w:t>
    </w:r>
  </w:p>
  <w:p w:rsidR="0023620A" w:rsidRPr="0023620A" w:rsidRDefault="0023620A">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18" w:rsidRDefault="00331518" w:rsidP="004C4395">
    <w:pPr>
      <w:pStyle w:val="Footer"/>
      <w:jc w:val="both"/>
      <w:rPr>
        <w:rFonts w:ascii="Times New Roman" w:hAnsi="Times New Roman" w:cs="Times New Roman"/>
        <w:sz w:val="20"/>
        <w:szCs w:val="20"/>
      </w:rPr>
    </w:pPr>
  </w:p>
  <w:p w:rsidR="00482357" w:rsidRDefault="00331518" w:rsidP="004C4395">
    <w:pPr>
      <w:pStyle w:val="Footer"/>
      <w:jc w:val="both"/>
    </w:pPr>
    <w:r w:rsidRPr="00D2465A">
      <w:rPr>
        <w:rFonts w:ascii="Times New Roman" w:hAnsi="Times New Roman" w:cs="Times New Roman"/>
        <w:sz w:val="20"/>
        <w:szCs w:val="20"/>
      </w:rPr>
      <w:t>AMAnot</w:t>
    </w:r>
    <w:r>
      <w:rPr>
        <w:rFonts w:ascii="Times New Roman" w:hAnsi="Times New Roman" w:cs="Times New Roman"/>
        <w:sz w:val="20"/>
        <w:szCs w:val="20"/>
      </w:rPr>
      <w:t>_</w:t>
    </w:r>
    <w:r w:rsidR="003D4591">
      <w:rPr>
        <w:rFonts w:ascii="Times New Roman" w:hAnsi="Times New Roman" w:cs="Times New Roman"/>
        <w:sz w:val="20"/>
        <w:szCs w:val="20"/>
      </w:rPr>
      <w:t>25</w:t>
    </w:r>
    <w:r w:rsidR="00353F7E">
      <w:rPr>
        <w:rFonts w:ascii="Times New Roman" w:hAnsi="Times New Roman" w:cs="Times New Roman"/>
        <w:sz w:val="20"/>
        <w:szCs w:val="20"/>
      </w:rPr>
      <w:t>07</w:t>
    </w:r>
    <w:r w:rsidR="00473F93" w:rsidRPr="00D2465A">
      <w:rPr>
        <w:rFonts w:ascii="Times New Roman" w:hAnsi="Times New Roman" w:cs="Times New Roman"/>
        <w:sz w:val="20"/>
        <w:szCs w:val="20"/>
      </w:rPr>
      <w:t>1</w:t>
    </w:r>
    <w:r w:rsidR="00473F93">
      <w:rPr>
        <w:rFonts w:ascii="Times New Roman" w:hAnsi="Times New Roman" w:cs="Times New Roman"/>
        <w:sz w:val="20"/>
        <w:szCs w:val="20"/>
      </w:rPr>
      <w:t>6_</w:t>
    </w:r>
    <w:r w:rsidR="00DD7773" w:rsidRPr="00DD7773">
      <w:rPr>
        <w:rFonts w:ascii="Times New Roman" w:hAnsi="Times New Roman" w:cs="Times New Roman"/>
        <w:sz w:val="20"/>
        <w:szCs w:val="20"/>
      </w:rPr>
      <w:t>ECFR</w:t>
    </w:r>
    <w:r w:rsidR="00482357" w:rsidRPr="00D2465A">
      <w:rPr>
        <w:rFonts w:ascii="Times New Roman" w:hAnsi="Times New Roman" w:cs="Times New Roman"/>
        <w:sz w:val="20"/>
        <w:szCs w:val="20"/>
      </w:rPr>
      <w:t xml:space="preserve">; Ministru kabineta rīkojuma </w:t>
    </w:r>
    <w:r w:rsidR="00482357" w:rsidRPr="004C4395">
      <w:rPr>
        <w:rFonts w:ascii="Times New Roman" w:hAnsi="Times New Roman" w:cs="Times New Roman"/>
        <w:sz w:val="20"/>
        <w:szCs w:val="20"/>
      </w:rPr>
      <w:t xml:space="preserve">projekta </w:t>
    </w:r>
    <w:r w:rsidR="004C4395" w:rsidRPr="007E44EA">
      <w:rPr>
        <w:rFonts w:ascii="Times New Roman" w:eastAsia="Arial" w:hAnsi="Times New Roman" w:cs="Times New Roman"/>
        <w:kern w:val="1"/>
        <w:sz w:val="20"/>
        <w:szCs w:val="20"/>
      </w:rPr>
      <w:t>„</w:t>
    </w:r>
    <w:r w:rsidR="007906AF" w:rsidRPr="00F11526">
      <w:rPr>
        <w:rFonts w:ascii="Times New Roman" w:eastAsia="Arial" w:hAnsi="Times New Roman" w:cs="Times New Roman"/>
        <w:kern w:val="1"/>
        <w:sz w:val="20"/>
        <w:szCs w:val="20"/>
      </w:rPr>
      <w:t>Par Rīgas konferencei un citu pasākumu organizēšanai piešķirtā finansējuma izmantošanu</w:t>
    </w:r>
    <w:r w:rsidR="004C4395" w:rsidRPr="007906AF">
      <w:rPr>
        <w:rFonts w:ascii="Times New Roman" w:eastAsia="Arial" w:hAnsi="Times New Roman" w:cs="Times New Roman"/>
        <w:kern w:val="1"/>
        <w:sz w:val="20"/>
        <w:szCs w:val="20"/>
      </w:rPr>
      <w:t xml:space="preserve">” </w:t>
    </w:r>
    <w:r w:rsidR="00482357" w:rsidRPr="007906AF">
      <w:rPr>
        <w:rFonts w:ascii="Times New Roman" w:hAnsi="Times New Roman" w:cs="Times New Roman"/>
        <w:sz w:val="20"/>
        <w:szCs w:val="20"/>
      </w:rPr>
      <w:t>sākotnējās</w:t>
    </w:r>
    <w:r w:rsidR="00482357" w:rsidRPr="00D2465A">
      <w:rPr>
        <w:rFonts w:ascii="Times New Roman" w:hAnsi="Times New Roman" w:cs="Times New Roman"/>
        <w:sz w:val="20"/>
        <w:szCs w:val="20"/>
      </w:rPr>
      <w:t xml:space="preserve">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3F" w:rsidRDefault="00BF303F" w:rsidP="00CE0C15">
      <w:pPr>
        <w:spacing w:after="0" w:line="240" w:lineRule="auto"/>
      </w:pPr>
      <w:r>
        <w:separator/>
      </w:r>
    </w:p>
  </w:footnote>
  <w:footnote w:type="continuationSeparator" w:id="0">
    <w:p w:rsidR="00BF303F" w:rsidRDefault="00BF303F" w:rsidP="00CE0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91" w:rsidRDefault="003D4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91" w:rsidRDefault="003D4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91" w:rsidRDefault="003D4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6F9"/>
    <w:multiLevelType w:val="hybridMultilevel"/>
    <w:tmpl w:val="AE66072C"/>
    <w:lvl w:ilvl="0" w:tplc="1EF4F620">
      <w:start w:val="8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2">
    <w:nsid w:val="0B683E8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6F2AC9"/>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4">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6">
    <w:nsid w:val="36385221"/>
    <w:multiLevelType w:val="multilevel"/>
    <w:tmpl w:val="EFAAE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005D"/>
    <w:multiLevelType w:val="hybridMultilevel"/>
    <w:tmpl w:val="49DA8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BD2212B"/>
    <w:multiLevelType w:val="multilevel"/>
    <w:tmpl w:val="CA3023B2"/>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E103D9A"/>
    <w:multiLevelType w:val="hybridMultilevel"/>
    <w:tmpl w:val="11D2015A"/>
    <w:lvl w:ilvl="0" w:tplc="F34C2C26">
      <w:start w:val="2015"/>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B46510C"/>
    <w:multiLevelType w:val="multilevel"/>
    <w:tmpl w:val="249E4702"/>
    <w:lvl w:ilvl="0">
      <w:start w:val="9"/>
      <w:numFmt w:val="decimal"/>
      <w:lvlText w:val="%1."/>
      <w:lvlJc w:val="left"/>
      <w:pPr>
        <w:ind w:left="740" w:hanging="740"/>
      </w:pPr>
      <w:rPr>
        <w:rFonts w:hint="default"/>
        <w:b/>
        <w:color w:val="auto"/>
      </w:rPr>
    </w:lvl>
    <w:lvl w:ilvl="1">
      <w:start w:val="1"/>
      <w:numFmt w:val="decimal"/>
      <w:lvlText w:val="%1.%2."/>
      <w:lvlJc w:val="left"/>
      <w:pPr>
        <w:ind w:left="1120" w:hanging="740"/>
      </w:pPr>
      <w:rPr>
        <w:rFonts w:hint="default"/>
        <w:b w:val="0"/>
        <w:color w:val="auto"/>
      </w:rPr>
    </w:lvl>
    <w:lvl w:ilvl="2">
      <w:start w:val="1"/>
      <w:numFmt w:val="decimal"/>
      <w:lvlText w:val="%1.%2.%3."/>
      <w:lvlJc w:val="left"/>
      <w:pPr>
        <w:ind w:left="1860" w:hanging="1100"/>
      </w:pPr>
      <w:rPr>
        <w:rFonts w:hint="default"/>
        <w:b/>
        <w:color w:val="auto"/>
      </w:rPr>
    </w:lvl>
    <w:lvl w:ilvl="3">
      <w:start w:val="1"/>
      <w:numFmt w:val="decimal"/>
      <w:lvlText w:val="%1.%2.%3.%4."/>
      <w:lvlJc w:val="left"/>
      <w:pPr>
        <w:ind w:left="2240" w:hanging="1100"/>
      </w:pPr>
      <w:rPr>
        <w:rFonts w:hint="default"/>
        <w:b/>
        <w:color w:val="auto"/>
      </w:rPr>
    </w:lvl>
    <w:lvl w:ilvl="4">
      <w:start w:val="1"/>
      <w:numFmt w:val="decimal"/>
      <w:lvlText w:val="%1.%2.%3.%4.%5."/>
      <w:lvlJc w:val="left"/>
      <w:pPr>
        <w:ind w:left="2980" w:hanging="1460"/>
      </w:pPr>
      <w:rPr>
        <w:rFonts w:hint="default"/>
        <w:b/>
        <w:color w:val="auto"/>
      </w:rPr>
    </w:lvl>
    <w:lvl w:ilvl="5">
      <w:start w:val="1"/>
      <w:numFmt w:val="decimal"/>
      <w:lvlText w:val="%1.%2.%3.%4.%5.%6."/>
      <w:lvlJc w:val="left"/>
      <w:pPr>
        <w:ind w:left="3360" w:hanging="1460"/>
      </w:pPr>
      <w:rPr>
        <w:rFonts w:hint="default"/>
        <w:b/>
        <w:color w:val="auto"/>
      </w:rPr>
    </w:lvl>
    <w:lvl w:ilvl="6">
      <w:start w:val="1"/>
      <w:numFmt w:val="decimal"/>
      <w:lvlText w:val="%1.%2.%3.%4.%5.%6.%7."/>
      <w:lvlJc w:val="left"/>
      <w:pPr>
        <w:ind w:left="4100" w:hanging="1820"/>
      </w:pPr>
      <w:rPr>
        <w:rFonts w:hint="default"/>
        <w:b/>
        <w:color w:val="auto"/>
      </w:rPr>
    </w:lvl>
    <w:lvl w:ilvl="7">
      <w:start w:val="1"/>
      <w:numFmt w:val="decimal"/>
      <w:lvlText w:val="%1.%2.%3.%4.%5.%6.%7.%8."/>
      <w:lvlJc w:val="left"/>
      <w:pPr>
        <w:ind w:left="4480" w:hanging="1820"/>
      </w:pPr>
      <w:rPr>
        <w:rFonts w:hint="default"/>
        <w:b/>
        <w:color w:val="auto"/>
      </w:rPr>
    </w:lvl>
    <w:lvl w:ilvl="8">
      <w:start w:val="1"/>
      <w:numFmt w:val="decimal"/>
      <w:lvlText w:val="%1.%2.%3.%4.%5.%6.%7.%8.%9."/>
      <w:lvlJc w:val="left"/>
      <w:pPr>
        <w:ind w:left="5220" w:hanging="2180"/>
      </w:pPr>
      <w:rPr>
        <w:rFonts w:hint="default"/>
        <w:b/>
        <w:color w:val="auto"/>
      </w:rPr>
    </w:lvl>
  </w:abstractNum>
  <w:abstractNum w:abstractNumId="12">
    <w:nsid w:val="61ED0FF1"/>
    <w:multiLevelType w:val="hybridMultilevel"/>
    <w:tmpl w:val="4C364642"/>
    <w:lvl w:ilvl="0" w:tplc="0C101E4A">
      <w:start w:val="1"/>
      <w:numFmt w:val="lowerLetter"/>
      <w:lvlText w:val="%1)"/>
      <w:lvlJc w:val="left"/>
      <w:pPr>
        <w:ind w:left="720" w:hanging="360"/>
      </w:pPr>
      <w:rPr>
        <w:rFonts w:eastAsia="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73120DB"/>
    <w:multiLevelType w:val="hybridMultilevel"/>
    <w:tmpl w:val="966AD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
  </w:num>
  <w:num w:numId="5">
    <w:abstractNumId w:val="4"/>
  </w:num>
  <w:num w:numId="6">
    <w:abstractNumId w:val="2"/>
  </w:num>
  <w:num w:numId="7">
    <w:abstractNumId w:val="12"/>
  </w:num>
  <w:num w:numId="8">
    <w:abstractNumId w:val="8"/>
  </w:num>
  <w:num w:numId="9">
    <w:abstractNumId w:val="11"/>
  </w:num>
  <w:num w:numId="10">
    <w:abstractNumId w:val="7"/>
  </w:num>
  <w:num w:numId="11">
    <w:abstractNumId w:val="13"/>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5504"/>
    <w:rsid w:val="00043223"/>
    <w:rsid w:val="00074C0E"/>
    <w:rsid w:val="000760C7"/>
    <w:rsid w:val="00084924"/>
    <w:rsid w:val="00087F56"/>
    <w:rsid w:val="000A5A05"/>
    <w:rsid w:val="000B0E45"/>
    <w:rsid w:val="000B196F"/>
    <w:rsid w:val="000D5A47"/>
    <w:rsid w:val="000E3341"/>
    <w:rsid w:val="000F469D"/>
    <w:rsid w:val="00126BE5"/>
    <w:rsid w:val="00153871"/>
    <w:rsid w:val="0016277F"/>
    <w:rsid w:val="00165F7D"/>
    <w:rsid w:val="00170AFB"/>
    <w:rsid w:val="001813AA"/>
    <w:rsid w:val="00182F40"/>
    <w:rsid w:val="001A4E2E"/>
    <w:rsid w:val="001B186C"/>
    <w:rsid w:val="001D3364"/>
    <w:rsid w:val="001D6783"/>
    <w:rsid w:val="001F3E13"/>
    <w:rsid w:val="002022F1"/>
    <w:rsid w:val="00204026"/>
    <w:rsid w:val="00222AF5"/>
    <w:rsid w:val="0023620A"/>
    <w:rsid w:val="002640FD"/>
    <w:rsid w:val="002646F8"/>
    <w:rsid w:val="002674D5"/>
    <w:rsid w:val="00275F0C"/>
    <w:rsid w:val="00284E9D"/>
    <w:rsid w:val="0029762E"/>
    <w:rsid w:val="002A1C8F"/>
    <w:rsid w:val="002B066F"/>
    <w:rsid w:val="002B4ADC"/>
    <w:rsid w:val="002C7784"/>
    <w:rsid w:val="002D2941"/>
    <w:rsid w:val="002E2224"/>
    <w:rsid w:val="002E65C8"/>
    <w:rsid w:val="003262AA"/>
    <w:rsid w:val="00331518"/>
    <w:rsid w:val="00334999"/>
    <w:rsid w:val="00343370"/>
    <w:rsid w:val="00344BE7"/>
    <w:rsid w:val="00347A74"/>
    <w:rsid w:val="00353F7E"/>
    <w:rsid w:val="003778BF"/>
    <w:rsid w:val="003907FB"/>
    <w:rsid w:val="00391427"/>
    <w:rsid w:val="003920B2"/>
    <w:rsid w:val="00397B73"/>
    <w:rsid w:val="003B011A"/>
    <w:rsid w:val="003D0987"/>
    <w:rsid w:val="003D4591"/>
    <w:rsid w:val="003D4967"/>
    <w:rsid w:val="003D5B88"/>
    <w:rsid w:val="003E70D1"/>
    <w:rsid w:val="003F3F27"/>
    <w:rsid w:val="00414314"/>
    <w:rsid w:val="00423DC9"/>
    <w:rsid w:val="00435739"/>
    <w:rsid w:val="00441E43"/>
    <w:rsid w:val="00473F93"/>
    <w:rsid w:val="00482357"/>
    <w:rsid w:val="004B6A58"/>
    <w:rsid w:val="004C2F35"/>
    <w:rsid w:val="004C4395"/>
    <w:rsid w:val="004E0A68"/>
    <w:rsid w:val="004F0E62"/>
    <w:rsid w:val="00513DBC"/>
    <w:rsid w:val="0051433D"/>
    <w:rsid w:val="0052194B"/>
    <w:rsid w:val="00540DA9"/>
    <w:rsid w:val="00551BE9"/>
    <w:rsid w:val="00552E29"/>
    <w:rsid w:val="00571025"/>
    <w:rsid w:val="00573F3D"/>
    <w:rsid w:val="00574F23"/>
    <w:rsid w:val="00583045"/>
    <w:rsid w:val="005B00E0"/>
    <w:rsid w:val="005C0891"/>
    <w:rsid w:val="005D61E5"/>
    <w:rsid w:val="005F3865"/>
    <w:rsid w:val="00610DE0"/>
    <w:rsid w:val="006149A9"/>
    <w:rsid w:val="006405AF"/>
    <w:rsid w:val="00641181"/>
    <w:rsid w:val="006525B6"/>
    <w:rsid w:val="00674992"/>
    <w:rsid w:val="006A6F75"/>
    <w:rsid w:val="006C06DB"/>
    <w:rsid w:val="006D4A51"/>
    <w:rsid w:val="006E37A9"/>
    <w:rsid w:val="00733940"/>
    <w:rsid w:val="0073436A"/>
    <w:rsid w:val="00752E9B"/>
    <w:rsid w:val="0076211F"/>
    <w:rsid w:val="00784386"/>
    <w:rsid w:val="007906AF"/>
    <w:rsid w:val="007D4260"/>
    <w:rsid w:val="007E44EA"/>
    <w:rsid w:val="007F0568"/>
    <w:rsid w:val="00802A48"/>
    <w:rsid w:val="00806E64"/>
    <w:rsid w:val="0083746A"/>
    <w:rsid w:val="008831DC"/>
    <w:rsid w:val="008B39A9"/>
    <w:rsid w:val="008C2E76"/>
    <w:rsid w:val="008D05EC"/>
    <w:rsid w:val="008D3E1A"/>
    <w:rsid w:val="00905F46"/>
    <w:rsid w:val="00917D35"/>
    <w:rsid w:val="00960ECA"/>
    <w:rsid w:val="00967B10"/>
    <w:rsid w:val="00973ACA"/>
    <w:rsid w:val="00986F47"/>
    <w:rsid w:val="00992EFB"/>
    <w:rsid w:val="009930E2"/>
    <w:rsid w:val="009A0C32"/>
    <w:rsid w:val="009A1271"/>
    <w:rsid w:val="009A382A"/>
    <w:rsid w:val="009D606E"/>
    <w:rsid w:val="009F4140"/>
    <w:rsid w:val="00A464B9"/>
    <w:rsid w:val="00A46C4C"/>
    <w:rsid w:val="00A5664E"/>
    <w:rsid w:val="00A60BA2"/>
    <w:rsid w:val="00A61A19"/>
    <w:rsid w:val="00A700EE"/>
    <w:rsid w:val="00A77D20"/>
    <w:rsid w:val="00A8181D"/>
    <w:rsid w:val="00A90D06"/>
    <w:rsid w:val="00AA4489"/>
    <w:rsid w:val="00AB5EA1"/>
    <w:rsid w:val="00AC3402"/>
    <w:rsid w:val="00AC60DE"/>
    <w:rsid w:val="00AD2E60"/>
    <w:rsid w:val="00AD39B8"/>
    <w:rsid w:val="00AD4480"/>
    <w:rsid w:val="00AE194D"/>
    <w:rsid w:val="00B00774"/>
    <w:rsid w:val="00B21609"/>
    <w:rsid w:val="00B3398F"/>
    <w:rsid w:val="00B52BE6"/>
    <w:rsid w:val="00B56FCE"/>
    <w:rsid w:val="00B641D8"/>
    <w:rsid w:val="00B65794"/>
    <w:rsid w:val="00BE1341"/>
    <w:rsid w:val="00BE7E55"/>
    <w:rsid w:val="00BF303F"/>
    <w:rsid w:val="00C36B9C"/>
    <w:rsid w:val="00C42991"/>
    <w:rsid w:val="00C7631A"/>
    <w:rsid w:val="00C8788B"/>
    <w:rsid w:val="00C9274B"/>
    <w:rsid w:val="00CA05E0"/>
    <w:rsid w:val="00CC7870"/>
    <w:rsid w:val="00CE0C15"/>
    <w:rsid w:val="00CE5833"/>
    <w:rsid w:val="00CF0D14"/>
    <w:rsid w:val="00CF6752"/>
    <w:rsid w:val="00D2465A"/>
    <w:rsid w:val="00D44CE5"/>
    <w:rsid w:val="00D7262E"/>
    <w:rsid w:val="00DA798E"/>
    <w:rsid w:val="00DB7400"/>
    <w:rsid w:val="00DD7773"/>
    <w:rsid w:val="00E01D81"/>
    <w:rsid w:val="00E060A5"/>
    <w:rsid w:val="00E24C67"/>
    <w:rsid w:val="00E44C51"/>
    <w:rsid w:val="00E44C5A"/>
    <w:rsid w:val="00E461B6"/>
    <w:rsid w:val="00E52090"/>
    <w:rsid w:val="00E536EF"/>
    <w:rsid w:val="00E9384C"/>
    <w:rsid w:val="00EE0D0D"/>
    <w:rsid w:val="00EE70D0"/>
    <w:rsid w:val="00F11526"/>
    <w:rsid w:val="00F30F90"/>
    <w:rsid w:val="00F64F80"/>
    <w:rsid w:val="00FA1398"/>
    <w:rsid w:val="00FC46CE"/>
    <w:rsid w:val="00FD2BB5"/>
    <w:rsid w:val="00FE3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character" w:styleId="Hyperlink">
    <w:name w:val="Hyperlink"/>
    <w:basedOn w:val="DefaultParagraphFont"/>
    <w:uiPriority w:val="99"/>
    <w:semiHidden/>
    <w:unhideWhenUsed/>
    <w:rsid w:val="003778BF"/>
    <w:rPr>
      <w:color w:val="0000FF"/>
      <w:u w:val="single"/>
    </w:rPr>
  </w:style>
  <w:style w:type="paragraph" w:styleId="Revision">
    <w:name w:val="Revision"/>
    <w:hidden/>
    <w:uiPriority w:val="99"/>
    <w:semiHidden/>
    <w:rsid w:val="00AC60DE"/>
    <w:pPr>
      <w:spacing w:after="0" w:line="240" w:lineRule="auto"/>
    </w:pPr>
  </w:style>
  <w:style w:type="paragraph" w:styleId="NormalWeb">
    <w:name w:val="Normal (Web)"/>
    <w:basedOn w:val="Normal"/>
    <w:uiPriority w:val="99"/>
    <w:unhideWhenUsed/>
    <w:rsid w:val="00B3398F"/>
    <w:pPr>
      <w:spacing w:before="100" w:beforeAutospacing="1" w:after="39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character" w:styleId="Hyperlink">
    <w:name w:val="Hyperlink"/>
    <w:basedOn w:val="DefaultParagraphFont"/>
    <w:uiPriority w:val="99"/>
    <w:semiHidden/>
    <w:unhideWhenUsed/>
    <w:rsid w:val="003778BF"/>
    <w:rPr>
      <w:color w:val="0000FF"/>
      <w:u w:val="single"/>
    </w:rPr>
  </w:style>
  <w:style w:type="paragraph" w:styleId="Revision">
    <w:name w:val="Revision"/>
    <w:hidden/>
    <w:uiPriority w:val="99"/>
    <w:semiHidden/>
    <w:rsid w:val="00AC60DE"/>
    <w:pPr>
      <w:spacing w:after="0" w:line="240" w:lineRule="auto"/>
    </w:pPr>
  </w:style>
  <w:style w:type="paragraph" w:styleId="NormalWeb">
    <w:name w:val="Normal (Web)"/>
    <w:basedOn w:val="Normal"/>
    <w:uiPriority w:val="99"/>
    <w:unhideWhenUsed/>
    <w:rsid w:val="00B3398F"/>
    <w:pPr>
      <w:spacing w:before="100" w:beforeAutospacing="1" w:after="39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4439">
      <w:bodyDiv w:val="1"/>
      <w:marLeft w:val="0"/>
      <w:marRight w:val="0"/>
      <w:marTop w:val="0"/>
      <w:marBottom w:val="0"/>
      <w:divBdr>
        <w:top w:val="none" w:sz="0" w:space="0" w:color="auto"/>
        <w:left w:val="none" w:sz="0" w:space="0" w:color="auto"/>
        <w:bottom w:val="none" w:sz="0" w:space="0" w:color="auto"/>
        <w:right w:val="none" w:sz="0" w:space="0" w:color="auto"/>
      </w:divBdr>
    </w:div>
    <w:div w:id="408965570">
      <w:bodyDiv w:val="1"/>
      <w:marLeft w:val="0"/>
      <w:marRight w:val="0"/>
      <w:marTop w:val="0"/>
      <w:marBottom w:val="0"/>
      <w:divBdr>
        <w:top w:val="none" w:sz="0" w:space="0" w:color="auto"/>
        <w:left w:val="none" w:sz="0" w:space="0" w:color="auto"/>
        <w:bottom w:val="none" w:sz="0" w:space="0" w:color="auto"/>
        <w:right w:val="none" w:sz="0" w:space="0" w:color="auto"/>
      </w:divBdr>
    </w:div>
    <w:div w:id="487207870">
      <w:bodyDiv w:val="1"/>
      <w:marLeft w:val="0"/>
      <w:marRight w:val="0"/>
      <w:marTop w:val="0"/>
      <w:marBottom w:val="0"/>
      <w:divBdr>
        <w:top w:val="none" w:sz="0" w:space="0" w:color="auto"/>
        <w:left w:val="none" w:sz="0" w:space="0" w:color="auto"/>
        <w:bottom w:val="none" w:sz="0" w:space="0" w:color="auto"/>
        <w:right w:val="none" w:sz="0" w:space="0" w:color="auto"/>
      </w:divBdr>
    </w:div>
    <w:div w:id="636841321">
      <w:bodyDiv w:val="1"/>
      <w:marLeft w:val="0"/>
      <w:marRight w:val="0"/>
      <w:marTop w:val="0"/>
      <w:marBottom w:val="0"/>
      <w:divBdr>
        <w:top w:val="none" w:sz="0" w:space="0" w:color="auto"/>
        <w:left w:val="none" w:sz="0" w:space="0" w:color="auto"/>
        <w:bottom w:val="none" w:sz="0" w:space="0" w:color="auto"/>
        <w:right w:val="none" w:sz="0" w:space="0" w:color="auto"/>
      </w:divBdr>
      <w:divsChild>
        <w:div w:id="1720276822">
          <w:marLeft w:val="0"/>
          <w:marRight w:val="0"/>
          <w:marTop w:val="480"/>
          <w:marBottom w:val="480"/>
          <w:divBdr>
            <w:top w:val="none" w:sz="0" w:space="0" w:color="auto"/>
            <w:left w:val="none" w:sz="0" w:space="0" w:color="auto"/>
            <w:bottom w:val="none" w:sz="0" w:space="0" w:color="auto"/>
            <w:right w:val="none" w:sz="0" w:space="0" w:color="auto"/>
          </w:divBdr>
          <w:divsChild>
            <w:div w:id="1596012587">
              <w:marLeft w:val="0"/>
              <w:marRight w:val="0"/>
              <w:marTop w:val="0"/>
              <w:marBottom w:val="0"/>
              <w:divBdr>
                <w:top w:val="none" w:sz="0" w:space="0" w:color="auto"/>
                <w:left w:val="none" w:sz="0" w:space="0" w:color="auto"/>
                <w:bottom w:val="none" w:sz="0" w:space="0" w:color="auto"/>
                <w:right w:val="none" w:sz="0" w:space="0" w:color="auto"/>
              </w:divBdr>
              <w:divsChild>
                <w:div w:id="1350569730">
                  <w:marLeft w:val="0"/>
                  <w:marRight w:val="-26"/>
                  <w:marTop w:val="0"/>
                  <w:marBottom w:val="0"/>
                  <w:divBdr>
                    <w:top w:val="none" w:sz="0" w:space="0" w:color="auto"/>
                    <w:left w:val="none" w:sz="0" w:space="0" w:color="auto"/>
                    <w:bottom w:val="none" w:sz="0" w:space="0" w:color="auto"/>
                    <w:right w:val="none" w:sz="0" w:space="0" w:color="auto"/>
                  </w:divBdr>
                  <w:divsChild>
                    <w:div w:id="1650400523">
                      <w:marLeft w:val="7"/>
                      <w:marRight w:val="34"/>
                      <w:marTop w:val="0"/>
                      <w:marBottom w:val="0"/>
                      <w:divBdr>
                        <w:top w:val="none" w:sz="0" w:space="0" w:color="auto"/>
                        <w:left w:val="none" w:sz="0" w:space="0" w:color="auto"/>
                        <w:bottom w:val="none" w:sz="0" w:space="0" w:color="auto"/>
                        <w:right w:val="none" w:sz="0" w:space="0" w:color="auto"/>
                      </w:divBdr>
                      <w:divsChild>
                        <w:div w:id="1131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169934">
      <w:bodyDiv w:val="1"/>
      <w:marLeft w:val="0"/>
      <w:marRight w:val="0"/>
      <w:marTop w:val="0"/>
      <w:marBottom w:val="0"/>
      <w:divBdr>
        <w:top w:val="none" w:sz="0" w:space="0" w:color="auto"/>
        <w:left w:val="none" w:sz="0" w:space="0" w:color="auto"/>
        <w:bottom w:val="none" w:sz="0" w:space="0" w:color="auto"/>
        <w:right w:val="none" w:sz="0" w:space="0" w:color="auto"/>
      </w:divBdr>
    </w:div>
    <w:div w:id="956640269">
      <w:bodyDiv w:val="1"/>
      <w:marLeft w:val="0"/>
      <w:marRight w:val="0"/>
      <w:marTop w:val="0"/>
      <w:marBottom w:val="0"/>
      <w:divBdr>
        <w:top w:val="none" w:sz="0" w:space="0" w:color="auto"/>
        <w:left w:val="none" w:sz="0" w:space="0" w:color="auto"/>
        <w:bottom w:val="none" w:sz="0" w:space="0" w:color="auto"/>
        <w:right w:val="none" w:sz="0" w:space="0" w:color="auto"/>
      </w:divBdr>
    </w:div>
    <w:div w:id="971669056">
      <w:bodyDiv w:val="1"/>
      <w:marLeft w:val="0"/>
      <w:marRight w:val="0"/>
      <w:marTop w:val="0"/>
      <w:marBottom w:val="0"/>
      <w:divBdr>
        <w:top w:val="none" w:sz="0" w:space="0" w:color="auto"/>
        <w:left w:val="none" w:sz="0" w:space="0" w:color="auto"/>
        <w:bottom w:val="none" w:sz="0" w:space="0" w:color="auto"/>
        <w:right w:val="none" w:sz="0" w:space="0" w:color="auto"/>
      </w:divBdr>
      <w:divsChild>
        <w:div w:id="850415947">
          <w:marLeft w:val="0"/>
          <w:marRight w:val="0"/>
          <w:marTop w:val="0"/>
          <w:marBottom w:val="0"/>
          <w:divBdr>
            <w:top w:val="none" w:sz="0" w:space="0" w:color="auto"/>
            <w:left w:val="none" w:sz="0" w:space="0" w:color="auto"/>
            <w:bottom w:val="none" w:sz="0" w:space="0" w:color="auto"/>
            <w:right w:val="none" w:sz="0" w:space="0" w:color="auto"/>
          </w:divBdr>
          <w:divsChild>
            <w:div w:id="54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34837">
      <w:bodyDiv w:val="1"/>
      <w:marLeft w:val="0"/>
      <w:marRight w:val="0"/>
      <w:marTop w:val="0"/>
      <w:marBottom w:val="0"/>
      <w:divBdr>
        <w:top w:val="none" w:sz="0" w:space="0" w:color="auto"/>
        <w:left w:val="none" w:sz="0" w:space="0" w:color="auto"/>
        <w:bottom w:val="none" w:sz="0" w:space="0" w:color="auto"/>
        <w:right w:val="none" w:sz="0" w:space="0" w:color="auto"/>
      </w:divBdr>
    </w:div>
    <w:div w:id="1643004237">
      <w:bodyDiv w:val="1"/>
      <w:marLeft w:val="0"/>
      <w:marRight w:val="0"/>
      <w:marTop w:val="0"/>
      <w:marBottom w:val="0"/>
      <w:divBdr>
        <w:top w:val="none" w:sz="0" w:space="0" w:color="auto"/>
        <w:left w:val="none" w:sz="0" w:space="0" w:color="auto"/>
        <w:bottom w:val="none" w:sz="0" w:space="0" w:color="auto"/>
        <w:right w:val="none" w:sz="0" w:space="0" w:color="auto"/>
      </w:divBdr>
    </w:div>
    <w:div w:id="1651902546">
      <w:bodyDiv w:val="1"/>
      <w:marLeft w:val="0"/>
      <w:marRight w:val="0"/>
      <w:marTop w:val="0"/>
      <w:marBottom w:val="0"/>
      <w:divBdr>
        <w:top w:val="none" w:sz="0" w:space="0" w:color="auto"/>
        <w:left w:val="none" w:sz="0" w:space="0" w:color="auto"/>
        <w:bottom w:val="none" w:sz="0" w:space="0" w:color="auto"/>
        <w:right w:val="none" w:sz="0" w:space="0" w:color="auto"/>
      </w:divBdr>
    </w:div>
    <w:div w:id="20006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F863-9BE7-4DF9-8606-B44D446F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4346</Words>
  <Characters>2478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Signe Jansone</cp:lastModifiedBy>
  <cp:revision>3</cp:revision>
  <cp:lastPrinted>2016-07-25T12:52:00Z</cp:lastPrinted>
  <dcterms:created xsi:type="dcterms:W3CDTF">2016-07-25T12:52:00Z</dcterms:created>
  <dcterms:modified xsi:type="dcterms:W3CDTF">2016-07-26T06:23:00Z</dcterms:modified>
</cp:coreProperties>
</file>